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59" w:rsidRDefault="000C2584" w:rsidP="00F2009A">
      <w:pPr>
        <w:pStyle w:val="a9"/>
        <w:spacing w:line="360" w:lineRule="auto"/>
        <w:ind w:left="420" w:hanging="420"/>
      </w:pPr>
      <w:r>
        <w:rPr>
          <w:rFonts w:hint="eastAsia"/>
        </w:rPr>
        <w:t>《</w:t>
      </w:r>
      <w:r w:rsidR="00664D64">
        <w:rPr>
          <w:rFonts w:hint="eastAsia"/>
        </w:rPr>
        <w:t>乙醇</w:t>
      </w:r>
      <w:r>
        <w:rPr>
          <w:rFonts w:hint="eastAsia"/>
        </w:rPr>
        <w:t>水分含量的测定 微波透射法》团体标准编制说明</w:t>
      </w:r>
    </w:p>
    <w:p w:rsidR="00471859" w:rsidRDefault="000C2584" w:rsidP="00F2009A">
      <w:pPr>
        <w:pStyle w:val="1"/>
        <w:numPr>
          <w:ilvl w:val="0"/>
          <w:numId w:val="2"/>
        </w:numPr>
        <w:spacing w:line="360" w:lineRule="auto"/>
        <w:ind w:firstLineChars="0"/>
        <w:rPr>
          <w:b/>
          <w:bCs/>
          <w:sz w:val="28"/>
          <w:szCs w:val="28"/>
        </w:rPr>
      </w:pPr>
      <w:r>
        <w:rPr>
          <w:rFonts w:hint="eastAsia"/>
          <w:b/>
          <w:bCs/>
          <w:sz w:val="28"/>
          <w:szCs w:val="28"/>
        </w:rPr>
        <w:t>工作简况</w:t>
      </w:r>
    </w:p>
    <w:p w:rsidR="00471859" w:rsidRDefault="000C2584" w:rsidP="00F2009A">
      <w:pPr>
        <w:pStyle w:val="1"/>
        <w:numPr>
          <w:ilvl w:val="0"/>
          <w:numId w:val="3"/>
        </w:numPr>
        <w:spacing w:line="360" w:lineRule="auto"/>
        <w:ind w:firstLineChars="0"/>
        <w:rPr>
          <w:b/>
          <w:bCs/>
          <w:sz w:val="24"/>
          <w:szCs w:val="24"/>
        </w:rPr>
      </w:pPr>
      <w:r>
        <w:rPr>
          <w:rFonts w:hint="eastAsia"/>
          <w:b/>
          <w:bCs/>
          <w:sz w:val="24"/>
          <w:szCs w:val="24"/>
        </w:rPr>
        <w:t>任务来源：</w:t>
      </w:r>
    </w:p>
    <w:p w:rsidR="007B5AC7" w:rsidRDefault="000C2584" w:rsidP="00F2009A">
      <w:pPr>
        <w:pStyle w:val="1"/>
        <w:spacing w:line="360" w:lineRule="auto"/>
        <w:ind w:firstLine="480"/>
        <w:rPr>
          <w:bCs/>
          <w:sz w:val="24"/>
          <w:szCs w:val="24"/>
        </w:rPr>
      </w:pPr>
      <w:r>
        <w:rPr>
          <w:rFonts w:hint="eastAsia"/>
          <w:bCs/>
          <w:sz w:val="24"/>
          <w:szCs w:val="24"/>
        </w:rPr>
        <w:t>中检协【</w:t>
      </w:r>
      <w:r>
        <w:rPr>
          <w:rFonts w:hint="eastAsia"/>
          <w:bCs/>
          <w:sz w:val="24"/>
          <w:szCs w:val="24"/>
        </w:rPr>
        <w:t>2020</w:t>
      </w:r>
      <w:r>
        <w:rPr>
          <w:rFonts w:hint="eastAsia"/>
          <w:bCs/>
          <w:sz w:val="24"/>
          <w:szCs w:val="24"/>
        </w:rPr>
        <w:t>】</w:t>
      </w:r>
      <w:r>
        <w:rPr>
          <w:rFonts w:hint="eastAsia"/>
          <w:bCs/>
          <w:sz w:val="24"/>
          <w:szCs w:val="24"/>
        </w:rPr>
        <w:t>9</w:t>
      </w:r>
      <w:r>
        <w:rPr>
          <w:rFonts w:hint="eastAsia"/>
          <w:bCs/>
          <w:sz w:val="24"/>
          <w:szCs w:val="24"/>
        </w:rPr>
        <w:t>号文件“中国出入境检验检疫会关于批准《</w:t>
      </w:r>
      <w:r w:rsidR="00664D64">
        <w:rPr>
          <w:rFonts w:hint="eastAsia"/>
          <w:bCs/>
          <w:sz w:val="24"/>
          <w:szCs w:val="24"/>
        </w:rPr>
        <w:t>乙醇</w:t>
      </w:r>
      <w:r>
        <w:rPr>
          <w:rFonts w:hint="eastAsia"/>
          <w:bCs/>
          <w:sz w:val="24"/>
          <w:szCs w:val="24"/>
        </w:rPr>
        <w:t>水分含量快速测定</w:t>
      </w:r>
      <w:r>
        <w:rPr>
          <w:rFonts w:hint="eastAsia"/>
          <w:bCs/>
          <w:sz w:val="24"/>
          <w:szCs w:val="24"/>
        </w:rPr>
        <w:t xml:space="preserve"> </w:t>
      </w:r>
      <w:r>
        <w:rPr>
          <w:rFonts w:hint="eastAsia"/>
          <w:bCs/>
          <w:sz w:val="24"/>
          <w:szCs w:val="24"/>
        </w:rPr>
        <w:t>微波透射法》团体标准立项的通知”正式将《</w:t>
      </w:r>
      <w:r w:rsidR="00664D64">
        <w:rPr>
          <w:rFonts w:hint="eastAsia"/>
          <w:bCs/>
          <w:sz w:val="24"/>
          <w:szCs w:val="24"/>
        </w:rPr>
        <w:t>乙醇</w:t>
      </w:r>
      <w:r>
        <w:rPr>
          <w:rFonts w:hint="eastAsia"/>
          <w:bCs/>
          <w:sz w:val="24"/>
          <w:szCs w:val="24"/>
        </w:rPr>
        <w:t>水分含量快速测定</w:t>
      </w:r>
      <w:r>
        <w:rPr>
          <w:rFonts w:hint="eastAsia"/>
          <w:bCs/>
          <w:sz w:val="24"/>
          <w:szCs w:val="24"/>
        </w:rPr>
        <w:t xml:space="preserve"> </w:t>
      </w:r>
      <w:r>
        <w:rPr>
          <w:rFonts w:hint="eastAsia"/>
          <w:bCs/>
          <w:sz w:val="24"/>
          <w:szCs w:val="24"/>
        </w:rPr>
        <w:t>微波透射法》列为国家团体标准制定项目，项目立项号：</w:t>
      </w:r>
      <w:r>
        <w:rPr>
          <w:rFonts w:hint="eastAsia"/>
          <w:bCs/>
          <w:sz w:val="24"/>
          <w:szCs w:val="24"/>
        </w:rPr>
        <w:t>P/CIQA-37-2020</w:t>
      </w:r>
      <w:r>
        <w:rPr>
          <w:rFonts w:hint="eastAsia"/>
          <w:bCs/>
          <w:sz w:val="24"/>
          <w:szCs w:val="24"/>
        </w:rPr>
        <w:t>，归口单位：中国出入境检验检疫协会，负责起草单位为：湖南赫西仪器装备有限公司、天纺标检测认证股份有限公司。</w:t>
      </w:r>
    </w:p>
    <w:p w:rsidR="007B5AC7" w:rsidRPr="007B5AC7" w:rsidRDefault="007B5AC7" w:rsidP="00F2009A">
      <w:pPr>
        <w:pStyle w:val="1"/>
        <w:spacing w:line="360" w:lineRule="auto"/>
        <w:ind w:firstLine="480"/>
        <w:rPr>
          <w:bCs/>
          <w:sz w:val="24"/>
          <w:szCs w:val="24"/>
        </w:rPr>
      </w:pPr>
      <w:r>
        <w:rPr>
          <w:rFonts w:hint="eastAsia"/>
          <w:bCs/>
          <w:sz w:val="24"/>
          <w:szCs w:val="24"/>
        </w:rPr>
        <w:t>本标准在编制过程中按照</w:t>
      </w:r>
      <w:r>
        <w:rPr>
          <w:rFonts w:hAnsi="宋体" w:hint="eastAsia"/>
          <w:sz w:val="24"/>
          <w:szCs w:val="24"/>
        </w:rPr>
        <w:t>GB/T1.1-2009</w:t>
      </w:r>
      <w:r>
        <w:rPr>
          <w:rFonts w:hAnsi="宋体" w:hint="eastAsia"/>
          <w:sz w:val="24"/>
          <w:szCs w:val="24"/>
        </w:rPr>
        <w:t>《标准化工作导则</w:t>
      </w:r>
      <w:r>
        <w:rPr>
          <w:rFonts w:hAnsi="宋体" w:hint="eastAsia"/>
          <w:sz w:val="24"/>
          <w:szCs w:val="24"/>
        </w:rPr>
        <w:t xml:space="preserve"> </w:t>
      </w:r>
      <w:r>
        <w:rPr>
          <w:rFonts w:hAnsi="宋体" w:hint="eastAsia"/>
          <w:sz w:val="24"/>
          <w:szCs w:val="24"/>
        </w:rPr>
        <w:t>第</w:t>
      </w:r>
      <w:r>
        <w:rPr>
          <w:rFonts w:hAnsi="宋体" w:hint="eastAsia"/>
          <w:sz w:val="24"/>
          <w:szCs w:val="24"/>
        </w:rPr>
        <w:t>1</w:t>
      </w:r>
      <w:r>
        <w:rPr>
          <w:rFonts w:hAnsi="宋体" w:hint="eastAsia"/>
          <w:sz w:val="24"/>
          <w:szCs w:val="24"/>
        </w:rPr>
        <w:t>部分：标准的结构和编写规则》的要求和规定而编写，力求符合规范化与标准化的要求。</w:t>
      </w:r>
    </w:p>
    <w:p w:rsidR="00471859" w:rsidRDefault="000C2584" w:rsidP="00F2009A">
      <w:pPr>
        <w:pStyle w:val="1"/>
        <w:numPr>
          <w:ilvl w:val="0"/>
          <w:numId w:val="3"/>
        </w:numPr>
        <w:spacing w:line="360" w:lineRule="auto"/>
        <w:ind w:firstLineChars="0"/>
        <w:rPr>
          <w:b/>
          <w:bCs/>
          <w:sz w:val="24"/>
          <w:szCs w:val="24"/>
        </w:rPr>
      </w:pPr>
      <w:r>
        <w:rPr>
          <w:rFonts w:hint="eastAsia"/>
          <w:b/>
          <w:bCs/>
          <w:sz w:val="24"/>
          <w:szCs w:val="24"/>
        </w:rPr>
        <w:t>主要工作过程</w:t>
      </w:r>
    </w:p>
    <w:p w:rsidR="007B5AC7" w:rsidRDefault="000C2584" w:rsidP="00F2009A">
      <w:pPr>
        <w:pStyle w:val="1"/>
        <w:spacing w:line="360" w:lineRule="auto"/>
        <w:ind w:firstLine="480"/>
        <w:rPr>
          <w:rFonts w:ascii="宋体" w:hAnsi="宋体" w:cs="宋体"/>
          <w:color w:val="000000"/>
          <w:kern w:val="0"/>
          <w:sz w:val="24"/>
          <w:szCs w:val="24"/>
        </w:rPr>
      </w:pPr>
      <w:r>
        <w:rPr>
          <w:rFonts w:hint="eastAsia"/>
          <w:sz w:val="24"/>
          <w:szCs w:val="24"/>
        </w:rPr>
        <w:t>标准主要起草单位为湖南赫西仪器装备有限公司</w:t>
      </w:r>
      <w:r w:rsidR="007B5AC7">
        <w:rPr>
          <w:rFonts w:hint="eastAsia"/>
          <w:sz w:val="24"/>
          <w:szCs w:val="24"/>
        </w:rPr>
        <w:t>、天纺标检测认证股份有限公司</w:t>
      </w:r>
      <w:r>
        <w:rPr>
          <w:rFonts w:ascii="宋体" w:hAnsi="宋体" w:cs="宋体" w:hint="eastAsia"/>
          <w:color w:val="000000"/>
          <w:kern w:val="0"/>
          <w:sz w:val="24"/>
          <w:szCs w:val="24"/>
        </w:rPr>
        <w:t>。</w:t>
      </w:r>
    </w:p>
    <w:p w:rsidR="007B5AC7" w:rsidRDefault="000C2584" w:rsidP="00F2009A">
      <w:pPr>
        <w:pStyle w:val="1"/>
        <w:spacing w:line="360" w:lineRule="auto"/>
        <w:ind w:firstLine="480"/>
        <w:rPr>
          <w:rFonts w:ascii="宋体" w:hAnsi="宋体" w:cs="宋体"/>
          <w:color w:val="000000"/>
          <w:kern w:val="0"/>
          <w:sz w:val="24"/>
          <w:szCs w:val="24"/>
        </w:rPr>
      </w:pPr>
      <w:r>
        <w:rPr>
          <w:rFonts w:hint="eastAsia"/>
          <w:sz w:val="24"/>
          <w:szCs w:val="24"/>
        </w:rPr>
        <w:t>标准工作小组主要成员有：寻继勇、张琳。</w:t>
      </w:r>
    </w:p>
    <w:p w:rsidR="007B5AC7" w:rsidRDefault="000C2584" w:rsidP="00F2009A">
      <w:pPr>
        <w:pStyle w:val="1"/>
        <w:spacing w:line="360" w:lineRule="auto"/>
        <w:ind w:firstLine="480"/>
        <w:rPr>
          <w:rFonts w:ascii="宋体" w:hAnsi="宋体" w:cs="宋体"/>
          <w:color w:val="000000"/>
          <w:kern w:val="0"/>
          <w:sz w:val="24"/>
          <w:szCs w:val="24"/>
        </w:rPr>
      </w:pPr>
      <w:r>
        <w:rPr>
          <w:rFonts w:hint="eastAsia"/>
          <w:sz w:val="24"/>
          <w:szCs w:val="24"/>
        </w:rPr>
        <w:t>主要工作过程：</w:t>
      </w:r>
    </w:p>
    <w:p w:rsidR="007B5AC7" w:rsidRDefault="000C2584" w:rsidP="00F2009A">
      <w:pPr>
        <w:pStyle w:val="1"/>
        <w:spacing w:line="360" w:lineRule="auto"/>
        <w:ind w:firstLine="480"/>
        <w:rPr>
          <w:sz w:val="24"/>
          <w:szCs w:val="24"/>
        </w:rPr>
      </w:pP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日，起草单位提交</w:t>
      </w:r>
      <w:r>
        <w:rPr>
          <w:rFonts w:hint="eastAsia"/>
          <w:sz w:val="24"/>
          <w:szCs w:val="24"/>
        </w:rPr>
        <w:t>2020</w:t>
      </w:r>
      <w:r>
        <w:rPr>
          <w:rFonts w:hint="eastAsia"/>
          <w:sz w:val="24"/>
          <w:szCs w:val="24"/>
        </w:rPr>
        <w:t>年中国出入境检验检疫协会团体标准立项申请书；</w:t>
      </w:r>
    </w:p>
    <w:p w:rsidR="007B5AC7" w:rsidRDefault="000C2584" w:rsidP="00F2009A">
      <w:pPr>
        <w:pStyle w:val="1"/>
        <w:spacing w:line="360" w:lineRule="auto"/>
        <w:ind w:firstLine="480"/>
        <w:rPr>
          <w:rFonts w:ascii="宋体" w:hAnsi="宋体" w:cs="宋体"/>
          <w:color w:val="000000"/>
          <w:kern w:val="0"/>
          <w:sz w:val="24"/>
          <w:szCs w:val="24"/>
        </w:rPr>
      </w:pP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11</w:t>
      </w:r>
      <w:r>
        <w:rPr>
          <w:rFonts w:hint="eastAsia"/>
          <w:sz w:val="24"/>
          <w:szCs w:val="24"/>
        </w:rPr>
        <w:t>日，中国出入境检验检疫协会下达的团体标准《</w:t>
      </w:r>
      <w:r w:rsidR="00664D64">
        <w:rPr>
          <w:rFonts w:hint="eastAsia"/>
          <w:bCs/>
          <w:sz w:val="24"/>
          <w:szCs w:val="24"/>
        </w:rPr>
        <w:t>乙醇</w:t>
      </w:r>
      <w:r>
        <w:rPr>
          <w:rFonts w:hint="eastAsia"/>
          <w:sz w:val="24"/>
          <w:szCs w:val="24"/>
        </w:rPr>
        <w:t>水分含量快速测定</w:t>
      </w:r>
      <w:r>
        <w:rPr>
          <w:rFonts w:hint="eastAsia"/>
          <w:sz w:val="24"/>
          <w:szCs w:val="24"/>
        </w:rPr>
        <w:t xml:space="preserve"> </w:t>
      </w:r>
      <w:r>
        <w:rPr>
          <w:rFonts w:hint="eastAsia"/>
          <w:sz w:val="24"/>
          <w:szCs w:val="24"/>
        </w:rPr>
        <w:t>微波透射法》立项通知，并成立标准项目工作小组；</w:t>
      </w:r>
    </w:p>
    <w:p w:rsidR="007B5AC7" w:rsidRDefault="000C2584" w:rsidP="00F2009A">
      <w:pPr>
        <w:pStyle w:val="1"/>
        <w:spacing w:line="360" w:lineRule="auto"/>
        <w:ind w:firstLine="480"/>
        <w:rPr>
          <w:rFonts w:ascii="宋体" w:hAnsi="宋体" w:cs="宋体"/>
          <w:color w:val="000000"/>
          <w:kern w:val="0"/>
          <w:sz w:val="24"/>
          <w:szCs w:val="24"/>
        </w:rPr>
      </w:pP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15</w:t>
      </w:r>
      <w:r>
        <w:rPr>
          <w:rFonts w:hint="eastAsia"/>
          <w:sz w:val="24"/>
          <w:szCs w:val="24"/>
        </w:rPr>
        <w:t>日，完成调研、试验初步方案；</w:t>
      </w:r>
    </w:p>
    <w:p w:rsidR="00471859" w:rsidRPr="007B5AC7" w:rsidRDefault="000C2584" w:rsidP="00F2009A">
      <w:pPr>
        <w:pStyle w:val="1"/>
        <w:spacing w:line="360" w:lineRule="auto"/>
        <w:ind w:firstLine="480"/>
        <w:rPr>
          <w:rFonts w:ascii="宋体" w:hAnsi="宋体" w:cs="宋体"/>
          <w:color w:val="000000"/>
          <w:kern w:val="0"/>
          <w:sz w:val="24"/>
          <w:szCs w:val="24"/>
        </w:rPr>
      </w:pP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30</w:t>
      </w:r>
      <w:r>
        <w:rPr>
          <w:rFonts w:hint="eastAsia"/>
          <w:sz w:val="24"/>
          <w:szCs w:val="24"/>
        </w:rPr>
        <w:t>日，制定标准初稿，开展部分试验项目。</w:t>
      </w:r>
    </w:p>
    <w:p w:rsidR="0042651F" w:rsidRDefault="0042651F" w:rsidP="00F2009A">
      <w:pPr>
        <w:pStyle w:val="1"/>
        <w:numPr>
          <w:ilvl w:val="0"/>
          <w:numId w:val="2"/>
        </w:numPr>
        <w:spacing w:line="360" w:lineRule="auto"/>
        <w:ind w:firstLineChars="0"/>
        <w:rPr>
          <w:rFonts w:ascii="Times New Roman" w:hAnsi="Times New Roman"/>
          <w:b/>
          <w:sz w:val="28"/>
          <w:szCs w:val="28"/>
        </w:rPr>
      </w:pPr>
      <w:r>
        <w:rPr>
          <w:rFonts w:ascii="Times New Roman" w:hAnsi="Times New Roman" w:hint="eastAsia"/>
          <w:b/>
          <w:sz w:val="28"/>
          <w:szCs w:val="28"/>
        </w:rPr>
        <w:t>制定本</w:t>
      </w:r>
      <w:r w:rsidR="000C2584">
        <w:rPr>
          <w:rFonts w:ascii="Times New Roman" w:hAnsi="Times New Roman" w:hint="eastAsia"/>
          <w:b/>
          <w:sz w:val="28"/>
          <w:szCs w:val="28"/>
        </w:rPr>
        <w:t>标准</w:t>
      </w:r>
      <w:r>
        <w:rPr>
          <w:rFonts w:ascii="Times New Roman" w:hAnsi="Times New Roman" w:hint="eastAsia"/>
          <w:b/>
          <w:sz w:val="28"/>
          <w:szCs w:val="28"/>
        </w:rPr>
        <w:t>背景</w:t>
      </w:r>
    </w:p>
    <w:p w:rsidR="00E944BE" w:rsidRPr="00E944BE" w:rsidRDefault="00E944BE" w:rsidP="00F2009A">
      <w:pPr>
        <w:spacing w:line="360" w:lineRule="auto"/>
        <w:ind w:firstLineChars="200" w:firstLine="480"/>
        <w:rPr>
          <w:rFonts w:asciiTheme="majorEastAsia" w:eastAsiaTheme="majorEastAsia" w:hAnsiTheme="majorEastAsia"/>
          <w:spacing w:val="-10"/>
          <w:sz w:val="24"/>
          <w:szCs w:val="24"/>
        </w:rPr>
      </w:pPr>
      <w:r w:rsidRPr="00E944BE">
        <w:rPr>
          <w:rFonts w:asciiTheme="majorEastAsia" w:eastAsiaTheme="majorEastAsia" w:hAnsiTheme="majorEastAsia" w:hint="eastAsia"/>
          <w:sz w:val="24"/>
          <w:szCs w:val="24"/>
        </w:rPr>
        <w:t>《</w:t>
      </w:r>
      <w:r w:rsidRPr="00E944BE">
        <w:rPr>
          <w:rFonts w:asciiTheme="majorEastAsia" w:eastAsiaTheme="majorEastAsia" w:hAnsiTheme="majorEastAsia" w:hint="eastAsia"/>
          <w:spacing w:val="-10"/>
          <w:sz w:val="24"/>
          <w:szCs w:val="24"/>
        </w:rPr>
        <w:t>新型冠状病毒感染的肺炎诊疗方案》指出75%酒精能够有效杀灭新型冠状病毒后，各地酒精纷纷脱销。然而，许多不明真相的群众只看到了“酒精”一词，甚至一度传出“饮酒防新冠、白酒能消毒”的谣言。必须指出，选择正确浓度的酒精是非常关键的，最适于消毒的是75%的医用酒精，无论浓度过高或者过低都无法有效杀灭病毒。75%</w:t>
      </w:r>
      <w:r w:rsidRPr="00E944BE">
        <w:rPr>
          <w:rFonts w:asciiTheme="majorEastAsia" w:eastAsiaTheme="majorEastAsia" w:hAnsiTheme="majorEastAsia" w:hint="eastAsia"/>
          <w:spacing w:val="-10"/>
          <w:sz w:val="24"/>
          <w:szCs w:val="24"/>
        </w:rPr>
        <w:lastRenderedPageBreak/>
        <w:t>酒精主要作用是破坏蛋白质，使其丧失生物功能。冠状病毒是一种有包膜的病毒，75%的酒精可以在病毒的表面蛋白质包膜未变性前渗透入内部，使病毒所有蛋白都脱水变性凝固，达到彻底杀死病毒的效果。但酒精浓度并非越高越好。因为在高浓度酒精下，病毒外膜会迅速形成固化层，像盾牌一样阻止酒精深入内部，无法达到杀毒效果。而过低浓度的酒精，则不能使病毒蛋白质变性，亦无法有效消毒。在目前供不应求的情况下，不免有人自行勾兑或者购买到来路不明浓度未知的酒精。如果浓度不当，消毒效果会大打折扣，起不到防止疫情的作用，这是非常危险的。</w:t>
      </w:r>
    </w:p>
    <w:p w:rsidR="0042651F" w:rsidRPr="0042651F" w:rsidRDefault="00E944BE" w:rsidP="00F2009A">
      <w:pPr>
        <w:pStyle w:val="1"/>
        <w:spacing w:line="360" w:lineRule="auto"/>
        <w:ind w:firstLine="480"/>
        <w:rPr>
          <w:sz w:val="24"/>
          <w:szCs w:val="24"/>
        </w:rPr>
      </w:pPr>
      <w:r w:rsidRPr="0042651F">
        <w:rPr>
          <w:sz w:val="24"/>
          <w:szCs w:val="24"/>
        </w:rPr>
        <w:t>从国内的需求和</w:t>
      </w:r>
      <w:r w:rsidRPr="0042651F">
        <w:rPr>
          <w:rFonts w:hint="eastAsia"/>
          <w:sz w:val="24"/>
          <w:szCs w:val="24"/>
        </w:rPr>
        <w:t>疫情</w:t>
      </w:r>
      <w:r w:rsidRPr="0042651F">
        <w:rPr>
          <w:sz w:val="24"/>
          <w:szCs w:val="24"/>
        </w:rPr>
        <w:t>的发展趋势来看，</w:t>
      </w:r>
      <w:r w:rsidR="0042651F" w:rsidRPr="0042651F">
        <w:rPr>
          <w:rFonts w:hint="eastAsia"/>
          <w:sz w:val="24"/>
          <w:szCs w:val="24"/>
        </w:rPr>
        <w:t>如何准确、便捷</w:t>
      </w:r>
      <w:r w:rsidR="0042651F">
        <w:rPr>
          <w:rFonts w:hint="eastAsia"/>
          <w:sz w:val="24"/>
          <w:szCs w:val="24"/>
        </w:rPr>
        <w:t>、快速</w:t>
      </w:r>
      <w:r w:rsidR="0042651F" w:rsidRPr="0042651F">
        <w:rPr>
          <w:rFonts w:hint="eastAsia"/>
          <w:sz w:val="24"/>
          <w:szCs w:val="24"/>
        </w:rPr>
        <w:t>检测酒精含量以确保酒精浓度的正确，是很多应用场所必须的。目前酒精含量的分析方法主要有以下几种：</w:t>
      </w:r>
    </w:p>
    <w:p w:rsidR="0042651F" w:rsidRDefault="0042651F" w:rsidP="00F2009A">
      <w:pPr>
        <w:pStyle w:val="1"/>
        <w:spacing w:line="360" w:lineRule="auto"/>
        <w:ind w:firstLine="480"/>
        <w:rPr>
          <w:sz w:val="24"/>
          <w:szCs w:val="24"/>
        </w:rPr>
      </w:pPr>
      <w:r w:rsidRPr="0042651F">
        <w:rPr>
          <w:rFonts w:hint="eastAsia"/>
          <w:sz w:val="24"/>
          <w:szCs w:val="24"/>
        </w:rPr>
        <w:t>1.</w:t>
      </w:r>
      <w:r w:rsidRPr="0042651F">
        <w:rPr>
          <w:rFonts w:hint="eastAsia"/>
          <w:sz w:val="24"/>
          <w:szCs w:val="24"/>
        </w:rPr>
        <w:t>比重计法：现场容积标定及样品的检定步骤繁琐，设备便宜标定困难，不利于现场检测；</w:t>
      </w:r>
    </w:p>
    <w:p w:rsidR="0042651F" w:rsidRDefault="0042651F" w:rsidP="00F2009A">
      <w:pPr>
        <w:pStyle w:val="1"/>
        <w:spacing w:line="360" w:lineRule="auto"/>
        <w:ind w:firstLine="480"/>
        <w:rPr>
          <w:sz w:val="24"/>
          <w:szCs w:val="24"/>
        </w:rPr>
      </w:pPr>
      <w:r w:rsidRPr="0042651F">
        <w:rPr>
          <w:rFonts w:hint="eastAsia"/>
          <w:sz w:val="24"/>
          <w:szCs w:val="24"/>
        </w:rPr>
        <w:t>2.</w:t>
      </w:r>
      <w:r w:rsidRPr="0042651F">
        <w:rPr>
          <w:rFonts w:hint="eastAsia"/>
          <w:sz w:val="24"/>
          <w:szCs w:val="24"/>
        </w:rPr>
        <w:t>气相色谱法：精度高，设备贵，须专业人员操作不能实现现场检定；</w:t>
      </w:r>
    </w:p>
    <w:p w:rsidR="0042651F" w:rsidRPr="0042651F" w:rsidRDefault="0042651F" w:rsidP="00F2009A">
      <w:pPr>
        <w:pStyle w:val="1"/>
        <w:spacing w:line="360" w:lineRule="auto"/>
        <w:ind w:firstLine="480"/>
        <w:rPr>
          <w:sz w:val="24"/>
          <w:szCs w:val="24"/>
        </w:rPr>
      </w:pPr>
      <w:r w:rsidRPr="0042651F">
        <w:rPr>
          <w:rFonts w:hint="eastAsia"/>
          <w:sz w:val="24"/>
          <w:szCs w:val="24"/>
        </w:rPr>
        <w:t>3.</w:t>
      </w:r>
      <w:r w:rsidRPr="0042651F">
        <w:rPr>
          <w:rFonts w:hint="eastAsia"/>
          <w:sz w:val="24"/>
          <w:szCs w:val="24"/>
        </w:rPr>
        <w:t>振动管密度计法</w:t>
      </w:r>
      <w:r w:rsidRPr="0042651F">
        <w:rPr>
          <w:rFonts w:hint="eastAsia"/>
          <w:sz w:val="24"/>
          <w:szCs w:val="24"/>
        </w:rPr>
        <w:t xml:space="preserve"> </w:t>
      </w:r>
      <w:r w:rsidRPr="0042651F">
        <w:rPr>
          <w:rFonts w:hint="eastAsia"/>
          <w:sz w:val="24"/>
          <w:szCs w:val="24"/>
        </w:rPr>
        <w:t>：精度高必须在恒温实验室环境中操作测量，须专业人员操作不能实现现场检测。</w:t>
      </w:r>
    </w:p>
    <w:p w:rsidR="0042651F" w:rsidRDefault="0042651F" w:rsidP="00F2009A">
      <w:pPr>
        <w:pStyle w:val="1"/>
        <w:spacing w:line="360" w:lineRule="auto"/>
        <w:ind w:firstLine="480"/>
        <w:rPr>
          <w:sz w:val="24"/>
          <w:szCs w:val="24"/>
        </w:rPr>
      </w:pPr>
      <w:r w:rsidRPr="0042651F">
        <w:rPr>
          <w:rFonts w:hint="eastAsia"/>
          <w:sz w:val="24"/>
          <w:szCs w:val="24"/>
        </w:rPr>
        <w:t>为实现酒精水分现场检测提供一种快速的检测方法，现申请</w:t>
      </w:r>
      <w:r w:rsidR="00E944BE">
        <w:rPr>
          <w:rFonts w:hint="eastAsia"/>
          <w:sz w:val="24"/>
          <w:szCs w:val="24"/>
        </w:rPr>
        <w:t>“</w:t>
      </w:r>
      <w:r w:rsidRPr="0042651F">
        <w:rPr>
          <w:rFonts w:hint="eastAsia"/>
          <w:sz w:val="24"/>
          <w:szCs w:val="24"/>
        </w:rPr>
        <w:t>酒精水分</w:t>
      </w:r>
      <w:r w:rsidR="00E944BE">
        <w:rPr>
          <w:rFonts w:hint="eastAsia"/>
          <w:sz w:val="24"/>
          <w:szCs w:val="24"/>
        </w:rPr>
        <w:t>含量的测定</w:t>
      </w:r>
      <w:r w:rsidR="00E944BE">
        <w:rPr>
          <w:rFonts w:hint="eastAsia"/>
          <w:sz w:val="24"/>
          <w:szCs w:val="24"/>
        </w:rPr>
        <w:t xml:space="preserve"> </w:t>
      </w:r>
      <w:r w:rsidRPr="0042651F">
        <w:rPr>
          <w:rFonts w:hint="eastAsia"/>
          <w:sz w:val="24"/>
          <w:szCs w:val="24"/>
        </w:rPr>
        <w:t>微波透射法</w:t>
      </w:r>
      <w:r w:rsidR="00E944BE">
        <w:rPr>
          <w:rFonts w:hint="eastAsia"/>
          <w:sz w:val="24"/>
          <w:szCs w:val="24"/>
        </w:rPr>
        <w:t>”的</w:t>
      </w:r>
      <w:r w:rsidRPr="0042651F">
        <w:rPr>
          <w:rFonts w:hint="eastAsia"/>
          <w:sz w:val="24"/>
          <w:szCs w:val="24"/>
        </w:rPr>
        <w:t>分析方法。微波透射法：可便</w:t>
      </w:r>
      <w:r w:rsidR="00E944BE">
        <w:rPr>
          <w:rFonts w:hint="eastAsia"/>
          <w:sz w:val="24"/>
          <w:szCs w:val="24"/>
        </w:rPr>
        <w:t>于</w:t>
      </w:r>
      <w:r w:rsidRPr="0042651F">
        <w:rPr>
          <w:rFonts w:hint="eastAsia"/>
          <w:sz w:val="24"/>
          <w:szCs w:val="24"/>
        </w:rPr>
        <w:t>携</w:t>
      </w:r>
      <w:r w:rsidR="00E944BE">
        <w:rPr>
          <w:rFonts w:hint="eastAsia"/>
          <w:sz w:val="24"/>
          <w:szCs w:val="24"/>
        </w:rPr>
        <w:t>带，</w:t>
      </w:r>
      <w:r w:rsidRPr="0042651F">
        <w:rPr>
          <w:rFonts w:hint="eastAsia"/>
          <w:sz w:val="24"/>
          <w:szCs w:val="24"/>
        </w:rPr>
        <w:t>不用耗材，操作简单</w:t>
      </w:r>
      <w:r w:rsidR="00E944BE">
        <w:rPr>
          <w:rFonts w:hint="eastAsia"/>
          <w:sz w:val="24"/>
          <w:szCs w:val="24"/>
        </w:rPr>
        <w:t>，精度高</w:t>
      </w:r>
      <w:r w:rsidRPr="0042651F">
        <w:rPr>
          <w:rFonts w:hint="eastAsia"/>
          <w:sz w:val="24"/>
          <w:szCs w:val="24"/>
        </w:rPr>
        <w:t>并</w:t>
      </w:r>
      <w:r w:rsidR="00E944BE">
        <w:rPr>
          <w:rFonts w:hint="eastAsia"/>
          <w:sz w:val="24"/>
          <w:szCs w:val="24"/>
        </w:rPr>
        <w:t>可</w:t>
      </w:r>
      <w:r w:rsidRPr="0042651F">
        <w:rPr>
          <w:rFonts w:hint="eastAsia"/>
          <w:sz w:val="24"/>
          <w:szCs w:val="24"/>
        </w:rPr>
        <w:t>在现场快速检测。能快速检测酒精中的水分，提高了工作效率。</w:t>
      </w:r>
    </w:p>
    <w:p w:rsidR="005960B9" w:rsidRPr="0042651F" w:rsidRDefault="005960B9" w:rsidP="00F2009A">
      <w:pPr>
        <w:pStyle w:val="1"/>
        <w:spacing w:line="360" w:lineRule="auto"/>
        <w:ind w:firstLine="480"/>
        <w:rPr>
          <w:sz w:val="24"/>
          <w:szCs w:val="24"/>
        </w:rPr>
      </w:pPr>
      <w:r w:rsidRPr="0042651F">
        <w:rPr>
          <w:rFonts w:hint="eastAsia"/>
          <w:sz w:val="24"/>
          <w:szCs w:val="24"/>
        </w:rPr>
        <w:t>酒精</w:t>
      </w:r>
      <w:r w:rsidRPr="0042651F">
        <w:rPr>
          <w:sz w:val="24"/>
          <w:szCs w:val="24"/>
        </w:rPr>
        <w:t>水分检测具有相对较大的</w:t>
      </w:r>
      <w:r w:rsidRPr="0042651F">
        <w:rPr>
          <w:rFonts w:hint="eastAsia"/>
          <w:sz w:val="24"/>
          <w:szCs w:val="24"/>
        </w:rPr>
        <w:t>社会需求</w:t>
      </w:r>
      <w:r w:rsidRPr="0042651F">
        <w:rPr>
          <w:sz w:val="24"/>
          <w:szCs w:val="24"/>
        </w:rPr>
        <w:t>，</w:t>
      </w:r>
      <w:r w:rsidRPr="0042651F">
        <w:rPr>
          <w:rFonts w:hint="eastAsia"/>
          <w:sz w:val="24"/>
          <w:szCs w:val="24"/>
        </w:rPr>
        <w:t>从而</w:t>
      </w:r>
      <w:r w:rsidRPr="0042651F">
        <w:rPr>
          <w:sz w:val="24"/>
          <w:szCs w:val="24"/>
        </w:rPr>
        <w:t>带来可观的市场</w:t>
      </w:r>
      <w:r w:rsidRPr="0042651F">
        <w:rPr>
          <w:rFonts w:hint="eastAsia"/>
          <w:sz w:val="24"/>
          <w:szCs w:val="24"/>
        </w:rPr>
        <w:t>现场检测</w:t>
      </w:r>
      <w:r w:rsidRPr="0042651F">
        <w:rPr>
          <w:sz w:val="24"/>
          <w:szCs w:val="24"/>
        </w:rPr>
        <w:t>需求，采用以微波共振、透射、反射测定酒精水分子含量的方法，在世界上也是首创</w:t>
      </w:r>
      <w:r w:rsidRPr="0042651F">
        <w:rPr>
          <w:rFonts w:hint="eastAsia"/>
          <w:sz w:val="24"/>
          <w:szCs w:val="24"/>
        </w:rPr>
        <w:t>。本标准的建立，为现场检测提供了有效快速的方法及手段。</w:t>
      </w:r>
    </w:p>
    <w:p w:rsidR="00183768" w:rsidRPr="0042651F" w:rsidRDefault="0042651F" w:rsidP="00F2009A">
      <w:pPr>
        <w:pStyle w:val="1"/>
        <w:spacing w:line="360" w:lineRule="auto"/>
        <w:ind w:firstLine="480"/>
        <w:rPr>
          <w:rFonts w:ascii="Times New Roman" w:hAnsi="Times New Roman"/>
          <w:b/>
          <w:sz w:val="28"/>
          <w:szCs w:val="28"/>
        </w:rPr>
      </w:pPr>
      <w:r w:rsidRPr="0073636C">
        <w:rPr>
          <w:sz w:val="24"/>
        </w:rPr>
        <w:t>因此，急需制定</w:t>
      </w:r>
      <w:r w:rsidR="005960B9">
        <w:rPr>
          <w:rFonts w:hint="eastAsia"/>
          <w:sz w:val="24"/>
        </w:rPr>
        <w:t>“</w:t>
      </w:r>
      <w:r w:rsidR="00664D64">
        <w:rPr>
          <w:sz w:val="24"/>
        </w:rPr>
        <w:t>乙醇</w:t>
      </w:r>
      <w:r w:rsidRPr="0073636C">
        <w:rPr>
          <w:sz w:val="24"/>
        </w:rPr>
        <w:t>水分含量快速测定</w:t>
      </w:r>
      <w:r w:rsidR="005960B9">
        <w:rPr>
          <w:rFonts w:hint="eastAsia"/>
          <w:sz w:val="24"/>
        </w:rPr>
        <w:t xml:space="preserve"> </w:t>
      </w:r>
      <w:r w:rsidR="005960B9">
        <w:rPr>
          <w:sz w:val="24"/>
        </w:rPr>
        <w:t>微波</w:t>
      </w:r>
      <w:r w:rsidR="005960B9">
        <w:rPr>
          <w:rFonts w:hint="eastAsia"/>
          <w:sz w:val="24"/>
        </w:rPr>
        <w:t>透射</w:t>
      </w:r>
      <w:r w:rsidRPr="0073636C">
        <w:rPr>
          <w:sz w:val="24"/>
        </w:rPr>
        <w:t>法</w:t>
      </w:r>
      <w:r w:rsidR="005960B9">
        <w:rPr>
          <w:rFonts w:hint="eastAsia"/>
          <w:sz w:val="24"/>
        </w:rPr>
        <w:t>”的</w:t>
      </w:r>
      <w:r w:rsidRPr="0073636C">
        <w:rPr>
          <w:sz w:val="24"/>
        </w:rPr>
        <w:t>方法标准，规范其测试方法。</w:t>
      </w:r>
    </w:p>
    <w:p w:rsidR="00471859" w:rsidRDefault="000C2584" w:rsidP="00F2009A">
      <w:pPr>
        <w:pStyle w:val="1"/>
        <w:numPr>
          <w:ilvl w:val="0"/>
          <w:numId w:val="2"/>
        </w:numPr>
        <w:spacing w:line="360" w:lineRule="auto"/>
        <w:ind w:firstLineChars="0"/>
        <w:rPr>
          <w:rFonts w:ascii="Times New Roman" w:hAnsi="Times New Roman"/>
          <w:b/>
          <w:sz w:val="28"/>
          <w:szCs w:val="28"/>
        </w:rPr>
      </w:pPr>
      <w:r>
        <w:rPr>
          <w:rFonts w:ascii="Times New Roman" w:hAnsi="Times New Roman" w:hint="eastAsia"/>
          <w:b/>
          <w:sz w:val="28"/>
          <w:szCs w:val="28"/>
        </w:rPr>
        <w:t>标准</w:t>
      </w:r>
      <w:r w:rsidR="00465469">
        <w:rPr>
          <w:rFonts w:ascii="Times New Roman" w:hAnsi="Times New Roman" w:hint="eastAsia"/>
          <w:b/>
          <w:sz w:val="28"/>
          <w:szCs w:val="28"/>
        </w:rPr>
        <w:t>的结构</w:t>
      </w:r>
    </w:p>
    <w:p w:rsidR="00465469" w:rsidRDefault="00465469" w:rsidP="00F2009A">
      <w:pPr>
        <w:pStyle w:val="1"/>
        <w:spacing w:line="360" w:lineRule="auto"/>
        <w:ind w:firstLine="480"/>
        <w:rPr>
          <w:rFonts w:ascii="Times New Roman" w:hAnsi="Times New Roman" w:hint="eastAsia"/>
          <w:sz w:val="24"/>
          <w:szCs w:val="24"/>
        </w:rPr>
      </w:pPr>
      <w:r w:rsidRPr="00465469">
        <w:rPr>
          <w:rFonts w:ascii="Times New Roman" w:hAnsi="Times New Roman" w:hint="eastAsia"/>
          <w:sz w:val="24"/>
          <w:szCs w:val="24"/>
        </w:rPr>
        <w:t>本标准的结构如下：</w:t>
      </w:r>
      <w:r>
        <w:rPr>
          <w:rFonts w:ascii="Times New Roman" w:hAnsi="Times New Roman" w:hint="eastAsia"/>
          <w:sz w:val="24"/>
          <w:szCs w:val="24"/>
        </w:rPr>
        <w:t>第</w:t>
      </w:r>
      <w:r>
        <w:rPr>
          <w:rFonts w:ascii="Times New Roman" w:hAnsi="Times New Roman" w:hint="eastAsia"/>
          <w:sz w:val="24"/>
          <w:szCs w:val="24"/>
        </w:rPr>
        <w:t>0~</w:t>
      </w:r>
      <w:r w:rsidR="00664D64">
        <w:rPr>
          <w:rFonts w:ascii="Times New Roman" w:hAnsi="Times New Roman" w:hint="eastAsia"/>
          <w:sz w:val="24"/>
          <w:szCs w:val="24"/>
        </w:rPr>
        <w:t>2</w:t>
      </w:r>
      <w:r>
        <w:rPr>
          <w:rFonts w:ascii="Times New Roman" w:hAnsi="Times New Roman" w:hint="eastAsia"/>
          <w:sz w:val="24"/>
          <w:szCs w:val="24"/>
        </w:rPr>
        <w:t>章为前言、引言、范围、规范性引用文件，第</w:t>
      </w:r>
      <w:r w:rsidR="00664D64">
        <w:rPr>
          <w:rFonts w:ascii="Times New Roman" w:hAnsi="Times New Roman" w:hint="eastAsia"/>
          <w:sz w:val="24"/>
          <w:szCs w:val="24"/>
        </w:rPr>
        <w:t>3</w:t>
      </w:r>
      <w:r>
        <w:rPr>
          <w:rFonts w:ascii="Times New Roman" w:hAnsi="Times New Roman" w:hint="eastAsia"/>
          <w:sz w:val="24"/>
          <w:szCs w:val="24"/>
        </w:rPr>
        <w:t>~</w:t>
      </w:r>
      <w:r w:rsidR="00664D64">
        <w:rPr>
          <w:rFonts w:ascii="Times New Roman" w:hAnsi="Times New Roman" w:hint="eastAsia"/>
          <w:sz w:val="24"/>
          <w:szCs w:val="24"/>
        </w:rPr>
        <w:t>5</w:t>
      </w:r>
      <w:r>
        <w:rPr>
          <w:rFonts w:ascii="Times New Roman" w:hAnsi="Times New Roman" w:hint="eastAsia"/>
          <w:sz w:val="24"/>
          <w:szCs w:val="24"/>
        </w:rPr>
        <w:t>章为测量原理、</w:t>
      </w:r>
      <w:r w:rsidR="00664D64">
        <w:rPr>
          <w:rFonts w:ascii="Times New Roman" w:hAnsi="Times New Roman" w:hint="eastAsia"/>
          <w:sz w:val="24"/>
          <w:szCs w:val="24"/>
        </w:rPr>
        <w:t>试剂和仪器</w:t>
      </w:r>
      <w:r>
        <w:rPr>
          <w:rFonts w:ascii="Times New Roman" w:hAnsi="Times New Roman" w:hint="eastAsia"/>
          <w:sz w:val="24"/>
          <w:szCs w:val="24"/>
        </w:rPr>
        <w:t>、试验环境要求</w:t>
      </w:r>
      <w:r w:rsidR="00664D64">
        <w:rPr>
          <w:rFonts w:ascii="Times New Roman" w:hAnsi="Times New Roman" w:hint="eastAsia"/>
          <w:sz w:val="24"/>
          <w:szCs w:val="24"/>
        </w:rPr>
        <w:t>，</w:t>
      </w:r>
      <w:r>
        <w:rPr>
          <w:rFonts w:ascii="Times New Roman" w:hAnsi="Times New Roman" w:hint="eastAsia"/>
          <w:sz w:val="24"/>
          <w:szCs w:val="24"/>
        </w:rPr>
        <w:t>第</w:t>
      </w:r>
      <w:r w:rsidR="00664D64">
        <w:rPr>
          <w:rFonts w:ascii="Times New Roman" w:hAnsi="Times New Roman" w:hint="eastAsia"/>
          <w:sz w:val="24"/>
          <w:szCs w:val="24"/>
        </w:rPr>
        <w:t>6</w:t>
      </w:r>
      <w:r>
        <w:rPr>
          <w:rFonts w:ascii="Times New Roman" w:hAnsi="Times New Roman" w:hint="eastAsia"/>
          <w:sz w:val="24"/>
          <w:szCs w:val="24"/>
        </w:rPr>
        <w:t>~</w:t>
      </w:r>
      <w:r w:rsidR="00664D64">
        <w:rPr>
          <w:rFonts w:ascii="Times New Roman" w:hAnsi="Times New Roman" w:hint="eastAsia"/>
          <w:sz w:val="24"/>
          <w:szCs w:val="24"/>
        </w:rPr>
        <w:t>8</w:t>
      </w:r>
      <w:r>
        <w:rPr>
          <w:rFonts w:ascii="Times New Roman" w:hAnsi="Times New Roman" w:hint="eastAsia"/>
          <w:sz w:val="24"/>
          <w:szCs w:val="24"/>
        </w:rPr>
        <w:t>章为</w:t>
      </w:r>
      <w:r w:rsidR="00664D64">
        <w:rPr>
          <w:rFonts w:ascii="Times New Roman" w:hAnsi="Times New Roman" w:hint="eastAsia"/>
          <w:sz w:val="24"/>
          <w:szCs w:val="24"/>
        </w:rPr>
        <w:t>测量步骤、</w:t>
      </w:r>
      <w:r>
        <w:rPr>
          <w:rFonts w:ascii="Times New Roman" w:hAnsi="Times New Roman" w:hint="eastAsia"/>
          <w:sz w:val="24"/>
          <w:szCs w:val="24"/>
        </w:rPr>
        <w:t>重复性和再现性、试验报告。</w:t>
      </w:r>
      <w:r w:rsidR="00664D64">
        <w:rPr>
          <w:rFonts w:ascii="Times New Roman" w:hAnsi="Times New Roman" w:hint="eastAsia"/>
          <w:sz w:val="24"/>
          <w:szCs w:val="24"/>
        </w:rPr>
        <w:t>资料性附录</w:t>
      </w:r>
      <w:r w:rsidR="00664D64">
        <w:rPr>
          <w:rFonts w:ascii="Times New Roman" w:hAnsi="Times New Roman" w:hint="eastAsia"/>
          <w:sz w:val="24"/>
          <w:szCs w:val="24"/>
        </w:rPr>
        <w:t>A</w:t>
      </w:r>
      <w:r w:rsidR="00664D64">
        <w:rPr>
          <w:rFonts w:ascii="Times New Roman" w:hAnsi="Times New Roman" w:hint="eastAsia"/>
          <w:sz w:val="24"/>
          <w:szCs w:val="24"/>
        </w:rPr>
        <w:t>。</w:t>
      </w:r>
    </w:p>
    <w:p w:rsidR="00664D64" w:rsidRDefault="00664D64" w:rsidP="00F2009A">
      <w:pPr>
        <w:pStyle w:val="1"/>
        <w:spacing w:line="360" w:lineRule="auto"/>
        <w:ind w:firstLine="480"/>
        <w:rPr>
          <w:rFonts w:ascii="Times New Roman" w:hAnsi="Times New Roman"/>
          <w:sz w:val="24"/>
          <w:szCs w:val="24"/>
        </w:rPr>
      </w:pPr>
    </w:p>
    <w:p w:rsidR="00F2009A" w:rsidRPr="00465469" w:rsidRDefault="00F2009A" w:rsidP="00F2009A">
      <w:pPr>
        <w:pStyle w:val="1"/>
        <w:spacing w:line="360" w:lineRule="auto"/>
        <w:ind w:firstLine="480"/>
        <w:rPr>
          <w:rFonts w:ascii="Times New Roman" w:hAnsi="Times New Roman"/>
          <w:sz w:val="24"/>
          <w:szCs w:val="24"/>
        </w:rPr>
      </w:pPr>
    </w:p>
    <w:p w:rsidR="00465469" w:rsidRDefault="00465469" w:rsidP="00F2009A">
      <w:pPr>
        <w:pStyle w:val="1"/>
        <w:numPr>
          <w:ilvl w:val="0"/>
          <w:numId w:val="2"/>
        </w:numPr>
        <w:spacing w:line="360" w:lineRule="auto"/>
        <w:ind w:firstLineChars="0"/>
        <w:rPr>
          <w:rFonts w:ascii="Times New Roman" w:hAnsi="Times New Roman"/>
          <w:b/>
          <w:sz w:val="28"/>
          <w:szCs w:val="28"/>
        </w:rPr>
      </w:pPr>
      <w:r>
        <w:rPr>
          <w:rFonts w:ascii="Times New Roman" w:hAnsi="Times New Roman" w:hint="eastAsia"/>
          <w:b/>
          <w:sz w:val="28"/>
          <w:szCs w:val="28"/>
        </w:rPr>
        <w:lastRenderedPageBreak/>
        <w:t>主要技术工作介绍</w:t>
      </w:r>
    </w:p>
    <w:p w:rsidR="007C2D51" w:rsidRDefault="009D5801" w:rsidP="00F2009A">
      <w:pPr>
        <w:pStyle w:val="1"/>
        <w:numPr>
          <w:ilvl w:val="0"/>
          <w:numId w:val="6"/>
        </w:numPr>
        <w:spacing w:line="360" w:lineRule="auto"/>
        <w:ind w:firstLineChars="0"/>
        <w:rPr>
          <w:rFonts w:hAnsi="宋体"/>
          <w:b/>
          <w:sz w:val="24"/>
          <w:szCs w:val="24"/>
        </w:rPr>
      </w:pPr>
      <w:r>
        <w:rPr>
          <w:rFonts w:hAnsi="宋体" w:hint="eastAsia"/>
          <w:b/>
          <w:sz w:val="24"/>
          <w:szCs w:val="24"/>
        </w:rPr>
        <w:t>微波透射</w:t>
      </w:r>
      <w:r w:rsidR="007C2D51" w:rsidRPr="009D5801">
        <w:rPr>
          <w:rFonts w:hAnsi="宋体" w:hint="eastAsia"/>
          <w:b/>
          <w:sz w:val="24"/>
          <w:szCs w:val="24"/>
        </w:rPr>
        <w:t>法原理</w:t>
      </w:r>
      <w:r>
        <w:rPr>
          <w:rFonts w:hAnsi="宋体" w:hint="eastAsia"/>
          <w:b/>
          <w:sz w:val="24"/>
          <w:szCs w:val="24"/>
        </w:rPr>
        <w:t>及内容</w:t>
      </w:r>
    </w:p>
    <w:p w:rsidR="009D5801" w:rsidRPr="009D5801" w:rsidRDefault="009D5801" w:rsidP="00F2009A">
      <w:pPr>
        <w:pStyle w:val="1"/>
        <w:spacing w:line="360" w:lineRule="auto"/>
        <w:ind w:firstLineChars="0" w:firstLine="0"/>
        <w:rPr>
          <w:rFonts w:hAnsi="宋体"/>
          <w:b/>
          <w:sz w:val="24"/>
          <w:szCs w:val="24"/>
        </w:rPr>
      </w:pPr>
      <w:r>
        <w:rPr>
          <w:rFonts w:hAnsi="宋体" w:hint="eastAsia"/>
          <w:b/>
          <w:sz w:val="24"/>
          <w:szCs w:val="24"/>
        </w:rPr>
        <w:t xml:space="preserve">a) </w:t>
      </w:r>
      <w:r>
        <w:rPr>
          <w:rFonts w:hAnsi="宋体" w:hint="eastAsia"/>
          <w:b/>
          <w:sz w:val="24"/>
          <w:szCs w:val="24"/>
        </w:rPr>
        <w:t>方法原理</w:t>
      </w:r>
    </w:p>
    <w:p w:rsidR="009837F1" w:rsidRPr="00F2009A" w:rsidRDefault="00843003" w:rsidP="00F2009A">
      <w:pPr>
        <w:spacing w:line="360" w:lineRule="auto"/>
        <w:ind w:firstLineChars="200" w:firstLine="480"/>
        <w:rPr>
          <w:sz w:val="24"/>
          <w:szCs w:val="24"/>
        </w:rPr>
      </w:pPr>
      <w:r w:rsidRPr="00F2009A">
        <w:rPr>
          <w:rFonts w:hint="eastAsia"/>
          <w:sz w:val="24"/>
          <w:szCs w:val="24"/>
        </w:rPr>
        <w:t>水分子是极性分子，在受到微波场的作用下会反复取向，造成微波信号的衰减。</w:t>
      </w:r>
    </w:p>
    <w:p w:rsidR="009837F1" w:rsidRPr="00F2009A" w:rsidRDefault="00843003" w:rsidP="00F2009A">
      <w:pPr>
        <w:spacing w:line="360" w:lineRule="auto"/>
        <w:ind w:firstLineChars="200" w:firstLine="480"/>
        <w:rPr>
          <w:sz w:val="24"/>
          <w:szCs w:val="24"/>
        </w:rPr>
      </w:pPr>
      <w:r w:rsidRPr="00F2009A">
        <w:rPr>
          <w:rFonts w:hint="eastAsia"/>
          <w:sz w:val="24"/>
          <w:szCs w:val="24"/>
        </w:rPr>
        <w:t>介电常数表征为：</w:t>
      </w:r>
    </w:p>
    <w:p w:rsidR="009837F1" w:rsidRPr="00F2009A" w:rsidRDefault="00843003" w:rsidP="00F2009A">
      <w:pPr>
        <w:spacing w:line="360" w:lineRule="auto"/>
        <w:ind w:firstLineChars="1150" w:firstLine="2760"/>
        <w:rPr>
          <w:sz w:val="24"/>
          <w:szCs w:val="24"/>
        </w:rPr>
      </w:pPr>
      <w:r w:rsidRPr="00F2009A">
        <w:rPr>
          <w:rFonts w:hint="eastAsia"/>
          <w:sz w:val="24"/>
          <w:szCs w:val="24"/>
        </w:rPr>
        <w:t>ε</w:t>
      </w:r>
      <w:r w:rsidRPr="00F2009A">
        <w:rPr>
          <w:sz w:val="24"/>
          <w:szCs w:val="24"/>
        </w:rPr>
        <w:t>=</w:t>
      </w:r>
      <w:r w:rsidRPr="00F2009A">
        <w:rPr>
          <w:rFonts w:hint="eastAsia"/>
          <w:sz w:val="24"/>
          <w:szCs w:val="24"/>
        </w:rPr>
        <w:t>ε</w:t>
      </w:r>
      <w:r w:rsidRPr="00F2009A">
        <w:rPr>
          <w:sz w:val="24"/>
          <w:szCs w:val="24"/>
        </w:rPr>
        <w:t>’+a</w:t>
      </w:r>
      <w:r w:rsidRPr="00F2009A">
        <w:rPr>
          <w:rFonts w:hint="eastAsia"/>
          <w:sz w:val="24"/>
          <w:szCs w:val="24"/>
        </w:rPr>
        <w:t>ε</w:t>
      </w:r>
      <w:r w:rsidRPr="00F2009A">
        <w:rPr>
          <w:sz w:val="24"/>
          <w:szCs w:val="24"/>
        </w:rPr>
        <w:t>”</w:t>
      </w:r>
    </w:p>
    <w:p w:rsidR="00F2009A" w:rsidRDefault="00843003" w:rsidP="00F2009A">
      <w:pPr>
        <w:spacing w:line="360" w:lineRule="auto"/>
        <w:ind w:firstLineChars="200" w:firstLine="480"/>
        <w:rPr>
          <w:sz w:val="24"/>
          <w:szCs w:val="24"/>
        </w:rPr>
      </w:pPr>
      <w:r w:rsidRPr="00F2009A">
        <w:rPr>
          <w:rFonts w:hint="eastAsia"/>
          <w:sz w:val="24"/>
          <w:szCs w:val="24"/>
        </w:rPr>
        <w:t>式中</w:t>
      </w:r>
      <w:r w:rsidR="00F2009A">
        <w:rPr>
          <w:rFonts w:hint="eastAsia"/>
          <w:sz w:val="24"/>
          <w:szCs w:val="24"/>
        </w:rPr>
        <w:t>：</w:t>
      </w:r>
    </w:p>
    <w:p w:rsidR="00F2009A" w:rsidRDefault="00843003" w:rsidP="00F2009A">
      <w:pPr>
        <w:spacing w:line="360" w:lineRule="auto"/>
        <w:ind w:firstLineChars="200" w:firstLine="480"/>
        <w:rPr>
          <w:sz w:val="24"/>
          <w:szCs w:val="24"/>
        </w:rPr>
      </w:pPr>
      <w:r w:rsidRPr="00F2009A">
        <w:rPr>
          <w:rFonts w:hint="eastAsia"/>
          <w:sz w:val="24"/>
          <w:szCs w:val="24"/>
        </w:rPr>
        <w:t>ε</w:t>
      </w:r>
      <w:r w:rsidRPr="00F2009A">
        <w:rPr>
          <w:sz w:val="24"/>
          <w:szCs w:val="24"/>
        </w:rPr>
        <w:t>’</w:t>
      </w:r>
      <w:r w:rsidRPr="00F2009A">
        <w:rPr>
          <w:rFonts w:hint="eastAsia"/>
          <w:sz w:val="24"/>
          <w:szCs w:val="24"/>
        </w:rPr>
        <w:t>为储能的度量；</w:t>
      </w:r>
    </w:p>
    <w:p w:rsidR="00F2009A" w:rsidRDefault="00843003" w:rsidP="00F2009A">
      <w:pPr>
        <w:spacing w:line="360" w:lineRule="auto"/>
        <w:ind w:firstLineChars="200" w:firstLine="480"/>
        <w:rPr>
          <w:sz w:val="24"/>
          <w:szCs w:val="24"/>
        </w:rPr>
      </w:pPr>
      <w:r w:rsidRPr="00F2009A">
        <w:rPr>
          <w:rFonts w:hint="eastAsia"/>
          <w:sz w:val="24"/>
          <w:szCs w:val="24"/>
        </w:rPr>
        <w:t>ε</w:t>
      </w:r>
      <w:r w:rsidRPr="00F2009A">
        <w:rPr>
          <w:sz w:val="24"/>
          <w:szCs w:val="24"/>
        </w:rPr>
        <w:t>”</w:t>
      </w:r>
      <w:r w:rsidRPr="00F2009A">
        <w:rPr>
          <w:rFonts w:hint="eastAsia"/>
          <w:sz w:val="24"/>
          <w:szCs w:val="24"/>
        </w:rPr>
        <w:t>为衰减的度量；</w:t>
      </w:r>
    </w:p>
    <w:p w:rsidR="009837F1" w:rsidRPr="00F2009A" w:rsidRDefault="00843003" w:rsidP="00F2009A">
      <w:pPr>
        <w:spacing w:line="360" w:lineRule="auto"/>
        <w:ind w:firstLineChars="200" w:firstLine="480"/>
        <w:rPr>
          <w:sz w:val="24"/>
          <w:szCs w:val="24"/>
        </w:rPr>
      </w:pPr>
      <w:r w:rsidRPr="00F2009A">
        <w:rPr>
          <w:sz w:val="24"/>
          <w:szCs w:val="24"/>
        </w:rPr>
        <w:t>a</w:t>
      </w:r>
      <w:r w:rsidRPr="00F2009A">
        <w:rPr>
          <w:rFonts w:hint="eastAsia"/>
          <w:sz w:val="24"/>
          <w:szCs w:val="24"/>
        </w:rPr>
        <w:t>为常数。</w:t>
      </w:r>
    </w:p>
    <w:p w:rsidR="009837F1" w:rsidRPr="00F2009A" w:rsidRDefault="00843003" w:rsidP="00F2009A">
      <w:pPr>
        <w:spacing w:line="360" w:lineRule="auto"/>
        <w:ind w:firstLineChars="200" w:firstLine="480"/>
        <w:rPr>
          <w:sz w:val="24"/>
          <w:szCs w:val="24"/>
        </w:rPr>
      </w:pPr>
      <w:r w:rsidRPr="00F2009A">
        <w:rPr>
          <w:rFonts w:hint="eastAsia"/>
          <w:sz w:val="24"/>
          <w:szCs w:val="24"/>
        </w:rPr>
        <w:t>ε</w:t>
      </w:r>
      <w:r w:rsidRPr="00F2009A">
        <w:rPr>
          <w:sz w:val="24"/>
          <w:szCs w:val="24"/>
        </w:rPr>
        <w:t>’</w:t>
      </w:r>
      <w:r w:rsidRPr="00F2009A">
        <w:rPr>
          <w:rFonts w:hint="eastAsia"/>
          <w:sz w:val="24"/>
          <w:szCs w:val="24"/>
        </w:rPr>
        <w:t>与ε</w:t>
      </w:r>
      <w:r w:rsidRPr="00F2009A">
        <w:rPr>
          <w:sz w:val="24"/>
          <w:szCs w:val="24"/>
        </w:rPr>
        <w:t>”</w:t>
      </w:r>
      <w:r w:rsidRPr="00F2009A">
        <w:rPr>
          <w:rFonts w:hint="eastAsia"/>
          <w:sz w:val="24"/>
          <w:szCs w:val="24"/>
        </w:rPr>
        <w:t>不仅与材料有关，还与测试信号频率有关。所有极性分子均有此特性，一般干燥的物体，如</w:t>
      </w:r>
      <w:r w:rsidR="00F2009A">
        <w:rPr>
          <w:rFonts w:hint="eastAsia"/>
          <w:sz w:val="24"/>
          <w:szCs w:val="24"/>
        </w:rPr>
        <w:t>酒精、</w:t>
      </w:r>
      <w:r w:rsidRPr="00F2009A">
        <w:rPr>
          <w:rFonts w:hint="eastAsia"/>
          <w:sz w:val="24"/>
          <w:szCs w:val="24"/>
        </w:rPr>
        <w:t>橡胶、木材、皮革、谷物、塑料等，其ε</w:t>
      </w:r>
      <w:r w:rsidRPr="00F2009A">
        <w:rPr>
          <w:sz w:val="24"/>
          <w:szCs w:val="24"/>
        </w:rPr>
        <w:t>’</w:t>
      </w:r>
      <w:r w:rsidRPr="00F2009A">
        <w:rPr>
          <w:rFonts w:hint="eastAsia"/>
          <w:sz w:val="24"/>
          <w:szCs w:val="24"/>
        </w:rPr>
        <w:t>在</w:t>
      </w:r>
      <w:r w:rsidRPr="00F2009A">
        <w:rPr>
          <w:sz w:val="24"/>
          <w:szCs w:val="24"/>
        </w:rPr>
        <w:t>1</w:t>
      </w:r>
      <w:r w:rsidRPr="00F2009A">
        <w:rPr>
          <w:rFonts w:hint="eastAsia"/>
          <w:sz w:val="24"/>
          <w:szCs w:val="24"/>
        </w:rPr>
        <w:t>～</w:t>
      </w:r>
      <w:r w:rsidRPr="00F2009A">
        <w:rPr>
          <w:sz w:val="24"/>
          <w:szCs w:val="24"/>
        </w:rPr>
        <w:t>5</w:t>
      </w:r>
      <w:r w:rsidRPr="00F2009A">
        <w:rPr>
          <w:rFonts w:hint="eastAsia"/>
          <w:sz w:val="24"/>
          <w:szCs w:val="24"/>
        </w:rPr>
        <w:t>范围内，而水的ε</w:t>
      </w:r>
      <w:r w:rsidRPr="00F2009A">
        <w:rPr>
          <w:sz w:val="24"/>
          <w:szCs w:val="24"/>
        </w:rPr>
        <w:t>’</w:t>
      </w:r>
      <w:r w:rsidRPr="00F2009A">
        <w:rPr>
          <w:rFonts w:hint="eastAsia"/>
          <w:sz w:val="24"/>
          <w:szCs w:val="24"/>
        </w:rPr>
        <w:t>则高达</w:t>
      </w:r>
      <w:r w:rsidRPr="00F2009A">
        <w:rPr>
          <w:sz w:val="24"/>
          <w:szCs w:val="24"/>
        </w:rPr>
        <w:t>64</w:t>
      </w:r>
      <w:r w:rsidRPr="00F2009A">
        <w:rPr>
          <w:rFonts w:hint="eastAsia"/>
          <w:sz w:val="24"/>
          <w:szCs w:val="24"/>
        </w:rPr>
        <w:t>～</w:t>
      </w:r>
      <w:r w:rsidRPr="00F2009A">
        <w:rPr>
          <w:sz w:val="24"/>
          <w:szCs w:val="24"/>
        </w:rPr>
        <w:t>80</w:t>
      </w:r>
      <w:r w:rsidRPr="00F2009A">
        <w:rPr>
          <w:rFonts w:hint="eastAsia"/>
          <w:sz w:val="24"/>
          <w:szCs w:val="24"/>
        </w:rPr>
        <w:t>，因此，材料中含有少量水分时，其ε</w:t>
      </w:r>
      <w:r w:rsidRPr="00F2009A">
        <w:rPr>
          <w:sz w:val="24"/>
          <w:szCs w:val="24"/>
        </w:rPr>
        <w:t>’</w:t>
      </w:r>
      <w:r w:rsidRPr="00F2009A">
        <w:rPr>
          <w:rFonts w:hint="eastAsia"/>
          <w:sz w:val="24"/>
          <w:szCs w:val="24"/>
        </w:rPr>
        <w:t>将显著上升，ε</w:t>
      </w:r>
      <w:r w:rsidRPr="00F2009A">
        <w:rPr>
          <w:sz w:val="24"/>
          <w:szCs w:val="24"/>
        </w:rPr>
        <w:t>”</w:t>
      </w:r>
      <w:r w:rsidRPr="00F2009A">
        <w:rPr>
          <w:rFonts w:hint="eastAsia"/>
          <w:sz w:val="24"/>
          <w:szCs w:val="24"/>
        </w:rPr>
        <w:t>也有类似性质。使用微波传感器，测量干燥物体与含一定水分的潮湿物体所引起的微波信号的衰减量，就可以换算成物体的含水量。</w:t>
      </w:r>
    </w:p>
    <w:p w:rsidR="00843003" w:rsidRPr="00F2009A" w:rsidRDefault="00843003" w:rsidP="00F2009A">
      <w:pPr>
        <w:spacing w:line="360" w:lineRule="auto"/>
        <w:ind w:firstLineChars="200" w:firstLine="480"/>
        <w:rPr>
          <w:sz w:val="24"/>
          <w:szCs w:val="24"/>
        </w:rPr>
      </w:pPr>
      <w:r w:rsidRPr="00F2009A">
        <w:rPr>
          <w:rFonts w:hint="eastAsia"/>
          <w:bCs/>
          <w:sz w:val="24"/>
          <w:szCs w:val="24"/>
        </w:rPr>
        <w:t>微波透射法：利用电磁波的微波段，其是将置于传感器中被测物质对水的变化量与精密衰减器的变化量在同一频率上进行比较，通过替代法，经查表，得到酒精中水分子的含量。</w:t>
      </w:r>
    </w:p>
    <w:p w:rsidR="009837F1" w:rsidRPr="00F2009A" w:rsidRDefault="00843003" w:rsidP="00F2009A">
      <w:pPr>
        <w:spacing w:line="360" w:lineRule="auto"/>
        <w:rPr>
          <w:sz w:val="24"/>
          <w:szCs w:val="24"/>
        </w:rPr>
      </w:pPr>
      <w:r w:rsidRPr="00F2009A">
        <w:rPr>
          <w:noProof/>
          <w:sz w:val="24"/>
          <w:szCs w:val="24"/>
        </w:rPr>
        <w:drawing>
          <wp:inline distT="0" distB="0" distL="0" distR="0">
            <wp:extent cx="5274310" cy="2057400"/>
            <wp:effectExtent l="0" t="0" r="2540" b="0"/>
            <wp:docPr id="1" name="图片 1" descr="C:\Users\ADMINI~1\AppData\Local\Temp\1584495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84495182(1).png"/>
                    <pic:cNvPicPr>
                      <a:picLocks noChangeAspect="1" noChangeArrowheads="1"/>
                    </pic:cNvPicPr>
                  </pic:nvPicPr>
                  <pic:blipFill>
                    <a:blip r:embed="rId8" cstate="print"/>
                    <a:srcRect t="9963" b="10332"/>
                    <a:stretch>
                      <a:fillRect/>
                    </a:stretch>
                  </pic:blipFill>
                  <pic:spPr>
                    <a:xfrm>
                      <a:off x="0" y="0"/>
                      <a:ext cx="5274310" cy="2057400"/>
                    </a:xfrm>
                    <a:prstGeom prst="rect">
                      <a:avLst/>
                    </a:prstGeom>
                    <a:noFill/>
                    <a:ln w="9525">
                      <a:noFill/>
                      <a:miter lim="800000"/>
                      <a:headEnd/>
                      <a:tailEnd/>
                    </a:ln>
                  </pic:spPr>
                </pic:pic>
              </a:graphicData>
            </a:graphic>
          </wp:inline>
        </w:drawing>
      </w:r>
    </w:p>
    <w:p w:rsidR="00843003" w:rsidRDefault="009837F1" w:rsidP="00F2009A">
      <w:pPr>
        <w:spacing w:line="360" w:lineRule="auto"/>
        <w:jc w:val="center"/>
        <w:rPr>
          <w:sz w:val="24"/>
          <w:szCs w:val="24"/>
        </w:rPr>
      </w:pPr>
      <w:r w:rsidRPr="00F2009A">
        <w:rPr>
          <w:rFonts w:hint="eastAsia"/>
          <w:sz w:val="24"/>
          <w:szCs w:val="24"/>
        </w:rPr>
        <w:t>方法</w:t>
      </w:r>
      <w:r w:rsidR="00843003" w:rsidRPr="00F2009A">
        <w:rPr>
          <w:rFonts w:hint="eastAsia"/>
          <w:sz w:val="24"/>
          <w:szCs w:val="24"/>
        </w:rPr>
        <w:t>原理图</w:t>
      </w:r>
    </w:p>
    <w:p w:rsidR="00F2009A" w:rsidRDefault="00F2009A" w:rsidP="00F2009A">
      <w:pPr>
        <w:spacing w:line="360" w:lineRule="auto"/>
        <w:jc w:val="center"/>
        <w:rPr>
          <w:sz w:val="24"/>
          <w:szCs w:val="24"/>
        </w:rPr>
      </w:pPr>
    </w:p>
    <w:p w:rsidR="00F2009A" w:rsidRPr="00F2009A" w:rsidRDefault="00F2009A" w:rsidP="00F2009A">
      <w:pPr>
        <w:spacing w:line="360" w:lineRule="auto"/>
        <w:jc w:val="center"/>
        <w:rPr>
          <w:sz w:val="24"/>
          <w:szCs w:val="24"/>
        </w:rPr>
      </w:pPr>
    </w:p>
    <w:p w:rsidR="00843003" w:rsidRPr="00F2009A" w:rsidRDefault="009837F1" w:rsidP="00F2009A">
      <w:pPr>
        <w:spacing w:line="360" w:lineRule="auto"/>
        <w:rPr>
          <w:b/>
          <w:bCs/>
          <w:sz w:val="24"/>
          <w:szCs w:val="24"/>
        </w:rPr>
      </w:pPr>
      <w:r w:rsidRPr="00F2009A">
        <w:rPr>
          <w:rFonts w:hint="eastAsia"/>
          <w:b/>
          <w:bCs/>
          <w:sz w:val="24"/>
          <w:szCs w:val="24"/>
        </w:rPr>
        <w:lastRenderedPageBreak/>
        <w:t xml:space="preserve">b) </w:t>
      </w:r>
      <w:r w:rsidR="00843003" w:rsidRPr="00F2009A">
        <w:rPr>
          <w:rFonts w:hint="eastAsia"/>
          <w:b/>
          <w:bCs/>
          <w:sz w:val="24"/>
          <w:szCs w:val="24"/>
        </w:rPr>
        <w:t>方法内容</w:t>
      </w:r>
    </w:p>
    <w:p w:rsidR="009837F1" w:rsidRPr="00F2009A" w:rsidRDefault="00843003" w:rsidP="00F2009A">
      <w:pPr>
        <w:spacing w:line="360" w:lineRule="auto"/>
        <w:ind w:firstLineChars="200" w:firstLine="480"/>
        <w:rPr>
          <w:bCs/>
          <w:sz w:val="24"/>
          <w:szCs w:val="24"/>
        </w:rPr>
      </w:pPr>
      <w:r w:rsidRPr="00F2009A">
        <w:rPr>
          <w:rFonts w:hint="eastAsia"/>
          <w:bCs/>
          <w:sz w:val="24"/>
          <w:szCs w:val="24"/>
        </w:rPr>
        <w:t>通过微波共振、透射和反射特性，分析酒精中水分子在不同温度下对微波的不同反应，运用已知物质的微波特性和温度值，标定真实曲线，通过计算机进行快速修正，并测定结果。</w:t>
      </w:r>
    </w:p>
    <w:p w:rsidR="00843003" w:rsidRPr="00F2009A" w:rsidRDefault="00843003" w:rsidP="00F2009A">
      <w:pPr>
        <w:spacing w:line="360" w:lineRule="auto"/>
        <w:rPr>
          <w:bCs/>
          <w:sz w:val="24"/>
          <w:szCs w:val="24"/>
        </w:rPr>
      </w:pPr>
      <w:r w:rsidRPr="00F2009A">
        <w:rPr>
          <w:noProof/>
          <w:sz w:val="24"/>
          <w:szCs w:val="24"/>
        </w:rPr>
        <w:drawing>
          <wp:inline distT="0" distB="0" distL="0" distR="0">
            <wp:extent cx="5274310" cy="2395855"/>
            <wp:effectExtent l="19050" t="0" r="2540" b="0"/>
            <wp:docPr id="3" name="图片 3" descr="C:\Users\ADMINI~1\AppData\Local\Temp\15844956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84495691(1).png"/>
                    <pic:cNvPicPr>
                      <a:picLocks noChangeAspect="1" noChangeArrowheads="1"/>
                    </pic:cNvPicPr>
                  </pic:nvPicPr>
                  <pic:blipFill>
                    <a:blip r:embed="rId9" cstate="print"/>
                    <a:srcRect/>
                    <a:stretch>
                      <a:fillRect/>
                    </a:stretch>
                  </pic:blipFill>
                  <pic:spPr>
                    <a:xfrm>
                      <a:off x="0" y="0"/>
                      <a:ext cx="5274310" cy="2395874"/>
                    </a:xfrm>
                    <a:prstGeom prst="rect">
                      <a:avLst/>
                    </a:prstGeom>
                    <a:noFill/>
                    <a:ln w="9525">
                      <a:noFill/>
                      <a:miter lim="800000"/>
                      <a:headEnd/>
                      <a:tailEnd/>
                    </a:ln>
                  </pic:spPr>
                </pic:pic>
              </a:graphicData>
            </a:graphic>
          </wp:inline>
        </w:drawing>
      </w:r>
    </w:p>
    <w:p w:rsidR="00843003" w:rsidRDefault="00843003" w:rsidP="00F2009A">
      <w:pPr>
        <w:pStyle w:val="ab"/>
        <w:spacing w:line="360" w:lineRule="auto"/>
        <w:ind w:left="360" w:firstLineChars="0" w:firstLine="0"/>
        <w:jc w:val="center"/>
        <w:rPr>
          <w:bCs/>
          <w:sz w:val="24"/>
          <w:szCs w:val="24"/>
        </w:rPr>
      </w:pPr>
      <w:r w:rsidRPr="00F2009A">
        <w:rPr>
          <w:rFonts w:hint="eastAsia"/>
          <w:bCs/>
          <w:sz w:val="24"/>
          <w:szCs w:val="24"/>
        </w:rPr>
        <w:t>方法示意图</w:t>
      </w:r>
    </w:p>
    <w:p w:rsidR="00E35E53" w:rsidRPr="00F2009A" w:rsidRDefault="00E35E53" w:rsidP="00F2009A">
      <w:pPr>
        <w:pStyle w:val="ab"/>
        <w:spacing w:line="360" w:lineRule="auto"/>
        <w:ind w:left="360" w:firstLineChars="0" w:firstLine="0"/>
        <w:jc w:val="center"/>
        <w:rPr>
          <w:bCs/>
          <w:sz w:val="24"/>
          <w:szCs w:val="24"/>
        </w:rPr>
      </w:pPr>
    </w:p>
    <w:p w:rsidR="00843003" w:rsidRPr="00F2009A" w:rsidRDefault="00843003" w:rsidP="00F2009A">
      <w:pPr>
        <w:spacing w:line="360" w:lineRule="auto"/>
        <w:jc w:val="center"/>
        <w:rPr>
          <w:b/>
          <w:bCs/>
          <w:sz w:val="24"/>
          <w:szCs w:val="24"/>
        </w:rPr>
      </w:pPr>
      <w:r w:rsidRPr="00F2009A">
        <w:rPr>
          <w:noProof/>
          <w:sz w:val="24"/>
          <w:szCs w:val="24"/>
        </w:rPr>
        <w:drawing>
          <wp:inline distT="0" distB="0" distL="0" distR="0">
            <wp:extent cx="5274310" cy="2058035"/>
            <wp:effectExtent l="19050" t="0" r="2540" b="0"/>
            <wp:docPr id="4" name="图片 4" descr="C:\Users\ADMINI~1\AppData\Local\Temp\1584495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84495742(1).png"/>
                    <pic:cNvPicPr>
                      <a:picLocks noChangeAspect="1" noChangeArrowheads="1"/>
                    </pic:cNvPicPr>
                  </pic:nvPicPr>
                  <pic:blipFill>
                    <a:blip r:embed="rId10" cstate="print"/>
                    <a:srcRect/>
                    <a:stretch>
                      <a:fillRect/>
                    </a:stretch>
                  </pic:blipFill>
                  <pic:spPr>
                    <a:xfrm>
                      <a:off x="0" y="0"/>
                      <a:ext cx="5274310" cy="2058064"/>
                    </a:xfrm>
                    <a:prstGeom prst="rect">
                      <a:avLst/>
                    </a:prstGeom>
                    <a:noFill/>
                    <a:ln w="9525">
                      <a:noFill/>
                      <a:miter lim="800000"/>
                      <a:headEnd/>
                      <a:tailEnd/>
                    </a:ln>
                  </pic:spPr>
                </pic:pic>
              </a:graphicData>
            </a:graphic>
          </wp:inline>
        </w:drawing>
      </w:r>
    </w:p>
    <w:p w:rsidR="00843003" w:rsidRPr="00F2009A" w:rsidRDefault="00843003" w:rsidP="00F2009A">
      <w:pPr>
        <w:spacing w:line="360" w:lineRule="auto"/>
        <w:jc w:val="center"/>
        <w:rPr>
          <w:sz w:val="24"/>
          <w:szCs w:val="24"/>
        </w:rPr>
      </w:pPr>
      <w:r w:rsidRPr="00F2009A">
        <w:rPr>
          <w:rFonts w:hint="eastAsia"/>
          <w:sz w:val="24"/>
          <w:szCs w:val="24"/>
        </w:rPr>
        <w:t>酒精含水量内部框架示意图</w:t>
      </w:r>
    </w:p>
    <w:p w:rsidR="00843003" w:rsidRPr="00843003" w:rsidRDefault="00843003" w:rsidP="00F2009A">
      <w:pPr>
        <w:pStyle w:val="1"/>
        <w:spacing w:line="360" w:lineRule="auto"/>
        <w:ind w:left="360" w:firstLineChars="0" w:firstLine="0"/>
        <w:rPr>
          <w:rFonts w:hAnsi="宋体"/>
          <w:sz w:val="24"/>
          <w:szCs w:val="24"/>
        </w:rPr>
      </w:pPr>
    </w:p>
    <w:p w:rsidR="00C1294B" w:rsidRDefault="00C1294B" w:rsidP="00C1294B">
      <w:pPr>
        <w:pStyle w:val="1"/>
        <w:numPr>
          <w:ilvl w:val="0"/>
          <w:numId w:val="6"/>
        </w:numPr>
        <w:spacing w:line="360" w:lineRule="auto"/>
        <w:ind w:firstLineChars="0"/>
        <w:rPr>
          <w:rFonts w:hAnsi="宋体"/>
          <w:b/>
          <w:sz w:val="24"/>
          <w:szCs w:val="24"/>
        </w:rPr>
      </w:pPr>
      <w:r w:rsidRPr="00F2009A">
        <w:rPr>
          <w:rFonts w:hAnsi="宋体" w:hint="eastAsia"/>
          <w:b/>
          <w:sz w:val="24"/>
          <w:szCs w:val="24"/>
        </w:rPr>
        <w:t>样品制备</w:t>
      </w:r>
    </w:p>
    <w:p w:rsidR="00E35E53" w:rsidRDefault="00664D64" w:rsidP="00A20CEA">
      <w:pPr>
        <w:pStyle w:val="1"/>
        <w:spacing w:line="360" w:lineRule="auto"/>
        <w:ind w:firstLine="480"/>
        <w:rPr>
          <w:rFonts w:asciiTheme="minorEastAsia" w:hAnsiTheme="minorEastAsia" w:hint="eastAsia"/>
          <w:sz w:val="24"/>
          <w:szCs w:val="24"/>
        </w:rPr>
      </w:pPr>
      <w:r w:rsidRPr="00664D64">
        <w:rPr>
          <w:rFonts w:asciiTheme="minorEastAsia" w:hAnsiTheme="minorEastAsia" w:hint="eastAsia"/>
          <w:sz w:val="24"/>
          <w:szCs w:val="24"/>
        </w:rPr>
        <w:t>根据附录A</w:t>
      </w:r>
      <w:r w:rsidRPr="00664D64">
        <w:rPr>
          <w:rFonts w:hint="eastAsia"/>
          <w:color w:val="000000"/>
          <w:sz w:val="24"/>
          <w:szCs w:val="24"/>
        </w:rPr>
        <w:t>20</w:t>
      </w:r>
      <w:r w:rsidRPr="00664D64">
        <w:rPr>
          <w:rFonts w:hint="eastAsia"/>
          <w:color w:val="000000"/>
          <w:sz w:val="24"/>
          <w:szCs w:val="24"/>
        </w:rPr>
        <w:t>℃时酒精水溶液体积分数</w:t>
      </w:r>
      <w:r w:rsidRPr="00664D64">
        <w:rPr>
          <w:rFonts w:hint="eastAsia"/>
          <w:color w:val="000000"/>
          <w:sz w:val="24"/>
          <w:szCs w:val="24"/>
        </w:rPr>
        <w:t>q</w:t>
      </w:r>
      <w:r w:rsidRPr="00664D64">
        <w:rPr>
          <w:rFonts w:hint="eastAsia"/>
          <w:color w:val="000000"/>
          <w:sz w:val="24"/>
          <w:szCs w:val="24"/>
        </w:rPr>
        <w:t>与密度</w:t>
      </w:r>
      <w:r w:rsidRPr="00664D64">
        <w:rPr>
          <w:rFonts w:hAnsi="宋体" w:hint="eastAsia"/>
          <w:color w:val="000000"/>
          <w:sz w:val="24"/>
          <w:szCs w:val="24"/>
        </w:rPr>
        <w:t>ρ换算表</w:t>
      </w:r>
      <w:r w:rsidRPr="00664D64">
        <w:rPr>
          <w:rFonts w:hint="eastAsia"/>
          <w:color w:val="000000"/>
          <w:sz w:val="24"/>
          <w:szCs w:val="24"/>
        </w:rPr>
        <w:t>，将分析醇与纯水按</w:t>
      </w:r>
      <w:r w:rsidR="00C1294B" w:rsidRPr="00664D64">
        <w:rPr>
          <w:rFonts w:asciiTheme="minorEastAsia" w:hAnsiTheme="minorEastAsia" w:hint="eastAsia"/>
          <w:sz w:val="24"/>
          <w:szCs w:val="24"/>
        </w:rPr>
        <w:t>照</w:t>
      </w:r>
      <w:r w:rsidR="00A20CEA" w:rsidRPr="00664D64">
        <w:rPr>
          <w:rFonts w:asciiTheme="minorEastAsia" w:hAnsiTheme="minorEastAsia" w:hint="eastAsia"/>
          <w:sz w:val="24"/>
          <w:szCs w:val="24"/>
        </w:rPr>
        <w:t>一定的比例进行配置</w:t>
      </w:r>
      <w:r w:rsidR="00C1294B" w:rsidRPr="00664D64">
        <w:rPr>
          <w:rFonts w:asciiTheme="minorEastAsia" w:hAnsiTheme="minorEastAsia" w:hint="eastAsia"/>
          <w:sz w:val="24"/>
          <w:szCs w:val="24"/>
        </w:rPr>
        <w:t>，</w:t>
      </w:r>
      <w:r w:rsidR="00A20CEA" w:rsidRPr="00664D64">
        <w:rPr>
          <w:rFonts w:asciiTheme="minorEastAsia" w:hAnsiTheme="minorEastAsia" w:hint="eastAsia"/>
          <w:sz w:val="24"/>
          <w:szCs w:val="24"/>
        </w:rPr>
        <w:t>配置含量在40%、50%、60%、70%、80%、90%</w:t>
      </w:r>
      <w:r>
        <w:rPr>
          <w:rFonts w:asciiTheme="minorEastAsia" w:hAnsiTheme="minorEastAsia" w:hint="eastAsia"/>
          <w:sz w:val="24"/>
          <w:szCs w:val="24"/>
        </w:rPr>
        <w:t>、98%</w:t>
      </w:r>
      <w:r w:rsidR="00A20CEA" w:rsidRPr="00664D64">
        <w:rPr>
          <w:rFonts w:asciiTheme="minorEastAsia" w:hAnsiTheme="minorEastAsia" w:hint="eastAsia"/>
          <w:sz w:val="24"/>
          <w:szCs w:val="24"/>
        </w:rPr>
        <w:t>，</w:t>
      </w:r>
      <w:r w:rsidR="00C1294B" w:rsidRPr="00664D64">
        <w:rPr>
          <w:rFonts w:asciiTheme="minorEastAsia" w:hAnsiTheme="minorEastAsia" w:hint="eastAsia"/>
          <w:sz w:val="24"/>
          <w:szCs w:val="24"/>
        </w:rPr>
        <w:t>并静置48小时后，</w:t>
      </w:r>
      <w:r w:rsidRPr="00664D64">
        <w:rPr>
          <w:rFonts w:asciiTheme="minorEastAsia" w:hAnsiTheme="minorEastAsia" w:hint="eastAsia"/>
          <w:sz w:val="24"/>
          <w:szCs w:val="24"/>
        </w:rPr>
        <w:t>用精密酒精计</w:t>
      </w:r>
      <w:r w:rsidR="00C1294B" w:rsidRPr="00664D64">
        <w:rPr>
          <w:rFonts w:asciiTheme="minorEastAsia" w:hAnsiTheme="minorEastAsia" w:hint="eastAsia"/>
          <w:sz w:val="24"/>
          <w:szCs w:val="24"/>
        </w:rPr>
        <w:t>，测试出</w:t>
      </w:r>
      <w:r w:rsidR="00CD40C2">
        <w:rPr>
          <w:rFonts w:asciiTheme="minorEastAsia" w:hAnsiTheme="minorEastAsia" w:hint="eastAsia"/>
          <w:sz w:val="24"/>
          <w:szCs w:val="24"/>
        </w:rPr>
        <w:t>乙醇</w:t>
      </w:r>
      <w:r w:rsidR="00C1294B" w:rsidRPr="00664D64">
        <w:rPr>
          <w:rFonts w:asciiTheme="minorEastAsia" w:hAnsiTheme="minorEastAsia" w:hint="eastAsia"/>
          <w:sz w:val="24"/>
          <w:szCs w:val="24"/>
        </w:rPr>
        <w:t>含量，</w:t>
      </w:r>
      <w:r w:rsidR="00CD40C2">
        <w:rPr>
          <w:rFonts w:asciiTheme="minorEastAsia" w:hAnsiTheme="minorEastAsia" w:hint="eastAsia"/>
          <w:sz w:val="24"/>
          <w:szCs w:val="24"/>
        </w:rPr>
        <w:t>根据公式</w:t>
      </w:r>
      <w:r w:rsidR="00C1294B" w:rsidRPr="00664D64">
        <w:rPr>
          <w:rFonts w:asciiTheme="minorEastAsia" w:hAnsiTheme="minorEastAsia" w:hint="eastAsia"/>
          <w:sz w:val="24"/>
          <w:szCs w:val="24"/>
        </w:rPr>
        <w:t>换算出水分含量，此水分含量为参比样品的参比值。</w:t>
      </w:r>
    </w:p>
    <w:p w:rsidR="00664D64" w:rsidRPr="00664D64" w:rsidRDefault="00664D64" w:rsidP="00A20CEA">
      <w:pPr>
        <w:pStyle w:val="1"/>
        <w:spacing w:line="360" w:lineRule="auto"/>
        <w:ind w:firstLine="480"/>
        <w:rPr>
          <w:rFonts w:asciiTheme="minorEastAsia" w:hAnsiTheme="minorEastAsia"/>
          <w:sz w:val="24"/>
          <w:szCs w:val="24"/>
        </w:rPr>
      </w:pPr>
    </w:p>
    <w:p w:rsidR="00A20CEA" w:rsidRPr="00E35E53" w:rsidRDefault="00A20CEA" w:rsidP="004E3FD3">
      <w:pPr>
        <w:pStyle w:val="ab"/>
        <w:numPr>
          <w:ilvl w:val="0"/>
          <w:numId w:val="6"/>
        </w:numPr>
        <w:ind w:firstLineChars="0"/>
        <w:rPr>
          <w:b/>
          <w:bCs/>
          <w:sz w:val="24"/>
          <w:szCs w:val="24"/>
        </w:rPr>
      </w:pPr>
      <w:r w:rsidRPr="00E35E53">
        <w:rPr>
          <w:rFonts w:hint="eastAsia"/>
          <w:b/>
          <w:bCs/>
          <w:sz w:val="24"/>
          <w:szCs w:val="24"/>
        </w:rPr>
        <w:t>试验方法</w:t>
      </w:r>
    </w:p>
    <w:p w:rsidR="00B355D6" w:rsidRPr="00E35E53" w:rsidRDefault="00B355D6" w:rsidP="00B355D6">
      <w:pPr>
        <w:widowControl/>
        <w:spacing w:line="360" w:lineRule="auto"/>
        <w:ind w:firstLineChars="200" w:firstLine="480"/>
        <w:jc w:val="left"/>
        <w:rPr>
          <w:rFonts w:ascii="宋体" w:hAnsi="宋体" w:cs="宋体"/>
          <w:color w:val="000000"/>
          <w:kern w:val="0"/>
          <w:sz w:val="24"/>
          <w:szCs w:val="24"/>
        </w:rPr>
      </w:pPr>
      <w:r w:rsidRPr="00E35E53">
        <w:rPr>
          <w:rFonts w:ascii="宋体" w:eastAsia="宋体" w:hAnsi="宋体" w:cs="宋体" w:hint="eastAsia"/>
          <w:color w:val="000000"/>
          <w:kern w:val="0"/>
          <w:sz w:val="24"/>
          <w:szCs w:val="24"/>
        </w:rPr>
        <w:t>将</w:t>
      </w:r>
      <w:r w:rsidRPr="00E35E53">
        <w:rPr>
          <w:rFonts w:ascii="宋体" w:hAnsi="宋体" w:cs="宋体" w:hint="eastAsia"/>
          <w:color w:val="000000"/>
          <w:kern w:val="0"/>
          <w:sz w:val="24"/>
          <w:szCs w:val="24"/>
        </w:rPr>
        <w:t>测试装置</w:t>
      </w:r>
      <w:r w:rsidRPr="00E35E53">
        <w:rPr>
          <w:rFonts w:ascii="宋体" w:eastAsia="宋体" w:hAnsi="宋体" w:cs="宋体" w:hint="eastAsia"/>
          <w:color w:val="000000"/>
          <w:kern w:val="0"/>
          <w:sz w:val="24"/>
          <w:szCs w:val="24"/>
        </w:rPr>
        <w:t>放置</w:t>
      </w:r>
      <w:r w:rsidRPr="00E35E53">
        <w:rPr>
          <w:rFonts w:ascii="宋体" w:hAnsi="宋体" w:cs="宋体" w:hint="eastAsia"/>
          <w:color w:val="000000"/>
          <w:kern w:val="0"/>
          <w:sz w:val="24"/>
          <w:szCs w:val="24"/>
        </w:rPr>
        <w:t>在</w:t>
      </w:r>
      <w:r w:rsidRPr="00E35E53">
        <w:rPr>
          <w:rFonts w:ascii="宋体" w:eastAsia="宋体" w:hAnsi="宋体" w:cs="宋体" w:hint="eastAsia"/>
          <w:color w:val="000000"/>
          <w:kern w:val="0"/>
          <w:sz w:val="24"/>
          <w:szCs w:val="24"/>
        </w:rPr>
        <w:t>平整、干净、无强烈振动、强电磁干扰和腐蚀性气体的环境中，</w:t>
      </w:r>
      <w:r w:rsidRPr="00E35E53">
        <w:rPr>
          <w:rFonts w:ascii="宋体" w:hAnsi="宋体" w:cs="宋体" w:hint="eastAsia"/>
          <w:color w:val="000000"/>
          <w:kern w:val="0"/>
          <w:sz w:val="24"/>
          <w:szCs w:val="24"/>
        </w:rPr>
        <w:t>按照图进行连接，接通电源，打开电源开关，</w:t>
      </w:r>
      <w:r w:rsidRPr="00E35E53">
        <w:rPr>
          <w:rFonts w:ascii="宋体" w:eastAsia="宋体" w:hAnsi="宋体" w:cs="宋体" w:hint="eastAsia"/>
          <w:color w:val="000000"/>
          <w:kern w:val="0"/>
          <w:sz w:val="24"/>
          <w:szCs w:val="24"/>
        </w:rPr>
        <w:t>预热30分钟</w:t>
      </w:r>
      <w:r w:rsidRPr="00E35E53">
        <w:rPr>
          <w:rFonts w:ascii="宋体" w:hAnsi="宋体" w:cs="宋体" w:hint="eastAsia"/>
          <w:color w:val="000000"/>
          <w:kern w:val="0"/>
          <w:sz w:val="24"/>
          <w:szCs w:val="24"/>
        </w:rPr>
        <w:t>之后</w:t>
      </w:r>
      <w:r w:rsidRPr="00E35E53">
        <w:rPr>
          <w:rFonts w:ascii="宋体" w:eastAsia="宋体" w:hAnsi="宋体" w:cs="宋体" w:hint="eastAsia"/>
          <w:color w:val="000000"/>
          <w:kern w:val="0"/>
          <w:sz w:val="24"/>
          <w:szCs w:val="24"/>
        </w:rPr>
        <w:t>，即可进行测量。</w:t>
      </w:r>
    </w:p>
    <w:p w:rsidR="00B355D6" w:rsidRPr="00E35E53" w:rsidRDefault="00244D62" w:rsidP="00E35E53">
      <w:pPr>
        <w:widowControl/>
        <w:spacing w:line="360" w:lineRule="auto"/>
        <w:jc w:val="center"/>
        <w:rPr>
          <w:rFonts w:ascii="宋体" w:hAnsi="宋体" w:cs="宋体"/>
          <w:color w:val="000000"/>
          <w:kern w:val="0"/>
          <w:sz w:val="24"/>
          <w:szCs w:val="24"/>
        </w:rPr>
      </w:pPr>
      <w:r>
        <w:rPr>
          <w:rFonts w:ascii="宋体" w:hAnsi="宋体" w:cs="宋体"/>
          <w:noProof/>
          <w:color w:val="000000"/>
          <w:kern w:val="0"/>
          <w:sz w:val="24"/>
          <w:szCs w:val="24"/>
        </w:rPr>
        <w:drawing>
          <wp:inline distT="0" distB="0" distL="0" distR="0">
            <wp:extent cx="3524005" cy="3137535"/>
            <wp:effectExtent l="19050" t="0" r="245" b="0"/>
            <wp:docPr id="5" name="图片 4" descr="DSC0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55.JPG"/>
                    <pic:cNvPicPr/>
                  </pic:nvPicPr>
                  <pic:blipFill>
                    <a:blip r:embed="rId11" cstate="print"/>
                    <a:srcRect l="15891" t="6024" r="10888" b="6988"/>
                    <a:stretch>
                      <a:fillRect/>
                    </a:stretch>
                  </pic:blipFill>
                  <pic:spPr>
                    <a:xfrm>
                      <a:off x="0" y="0"/>
                      <a:ext cx="3529727" cy="3142629"/>
                    </a:xfrm>
                    <a:prstGeom prst="rect">
                      <a:avLst/>
                    </a:prstGeom>
                  </pic:spPr>
                </pic:pic>
              </a:graphicData>
            </a:graphic>
          </wp:inline>
        </w:drawing>
      </w:r>
    </w:p>
    <w:p w:rsidR="00B355D6" w:rsidRPr="00E35E53" w:rsidRDefault="00B355D6" w:rsidP="00B355D6">
      <w:pPr>
        <w:widowControl/>
        <w:spacing w:line="360" w:lineRule="auto"/>
        <w:ind w:firstLineChars="200" w:firstLine="480"/>
        <w:jc w:val="left"/>
        <w:rPr>
          <w:rFonts w:ascii="宋体" w:hAnsi="宋体" w:cs="宋体"/>
          <w:color w:val="000000"/>
          <w:kern w:val="0"/>
          <w:sz w:val="24"/>
          <w:szCs w:val="24"/>
        </w:rPr>
      </w:pPr>
    </w:p>
    <w:p w:rsidR="00E35E53" w:rsidRPr="00E35E53" w:rsidRDefault="00B355D6" w:rsidP="00E35E53">
      <w:pPr>
        <w:widowControl/>
        <w:spacing w:line="360" w:lineRule="auto"/>
        <w:ind w:firstLineChars="200" w:firstLine="480"/>
        <w:jc w:val="left"/>
        <w:rPr>
          <w:rFonts w:ascii="宋体" w:eastAsia="宋体" w:hAnsi="宋体" w:cs="宋体"/>
          <w:color w:val="000000"/>
          <w:kern w:val="0"/>
          <w:sz w:val="24"/>
          <w:szCs w:val="24"/>
        </w:rPr>
      </w:pPr>
      <w:r w:rsidRPr="00E35E53">
        <w:rPr>
          <w:rFonts w:ascii="宋体" w:eastAsia="宋体" w:hAnsi="宋体" w:cs="宋体" w:hint="eastAsia"/>
          <w:color w:val="000000"/>
          <w:kern w:val="0"/>
          <w:sz w:val="24"/>
          <w:szCs w:val="24"/>
        </w:rPr>
        <w:t>将测量杯装入</w:t>
      </w:r>
      <w:r w:rsidR="00E35E53" w:rsidRPr="00E35E53">
        <w:rPr>
          <w:rFonts w:ascii="宋体" w:eastAsia="宋体" w:hAnsi="宋体" w:cs="宋体" w:hint="eastAsia"/>
          <w:color w:val="000000"/>
          <w:kern w:val="0"/>
          <w:sz w:val="24"/>
          <w:szCs w:val="24"/>
        </w:rPr>
        <w:t>装置</w:t>
      </w:r>
      <w:r w:rsidRPr="00E35E53">
        <w:rPr>
          <w:rFonts w:ascii="宋体" w:eastAsia="宋体" w:hAnsi="宋体" w:cs="宋体" w:hint="eastAsia"/>
          <w:color w:val="000000"/>
          <w:kern w:val="0"/>
          <w:sz w:val="24"/>
          <w:szCs w:val="24"/>
        </w:rPr>
        <w:t>上，准备样品，倒入测量杯中，按测量键操作，即可测出样品水分含量。</w:t>
      </w:r>
    </w:p>
    <w:p w:rsidR="00A20CEA" w:rsidRDefault="00B355D6" w:rsidP="00E35E53">
      <w:pPr>
        <w:widowControl/>
        <w:spacing w:line="360" w:lineRule="auto"/>
        <w:ind w:firstLineChars="200" w:firstLine="480"/>
        <w:jc w:val="left"/>
        <w:rPr>
          <w:rFonts w:ascii="宋体" w:eastAsia="宋体" w:hAnsi="宋体" w:cs="宋体"/>
          <w:color w:val="000000"/>
          <w:kern w:val="0"/>
          <w:sz w:val="24"/>
          <w:szCs w:val="24"/>
        </w:rPr>
      </w:pPr>
      <w:r w:rsidRPr="00E35E53">
        <w:rPr>
          <w:rFonts w:ascii="宋体" w:eastAsia="宋体" w:hAnsi="宋体" w:cs="宋体" w:hint="eastAsia"/>
          <w:color w:val="000000"/>
          <w:kern w:val="0"/>
          <w:sz w:val="24"/>
          <w:szCs w:val="24"/>
        </w:rPr>
        <w:t>测试完毕后，</w:t>
      </w:r>
      <w:r w:rsidR="00E35E53" w:rsidRPr="00E35E53">
        <w:rPr>
          <w:rFonts w:ascii="宋体" w:eastAsia="宋体" w:hAnsi="宋体" w:cs="宋体" w:hint="eastAsia"/>
          <w:color w:val="000000"/>
          <w:kern w:val="0"/>
          <w:sz w:val="24"/>
          <w:szCs w:val="24"/>
        </w:rPr>
        <w:t>将</w:t>
      </w:r>
      <w:r w:rsidRPr="00E35E53">
        <w:rPr>
          <w:rFonts w:ascii="宋体" w:eastAsia="宋体" w:hAnsi="宋体" w:cs="宋体" w:hint="eastAsia"/>
          <w:color w:val="000000"/>
          <w:kern w:val="0"/>
          <w:sz w:val="24"/>
          <w:szCs w:val="24"/>
        </w:rPr>
        <w:t>样品</w:t>
      </w:r>
      <w:r w:rsidR="00E35E53" w:rsidRPr="00E35E53">
        <w:rPr>
          <w:rFonts w:ascii="宋体" w:eastAsia="宋体" w:hAnsi="宋体" w:cs="宋体" w:hint="eastAsia"/>
          <w:color w:val="000000"/>
          <w:kern w:val="0"/>
          <w:sz w:val="24"/>
          <w:szCs w:val="24"/>
        </w:rPr>
        <w:t>收集到容器中，</w:t>
      </w:r>
      <w:r w:rsidRPr="00E35E53">
        <w:rPr>
          <w:rFonts w:ascii="宋体" w:eastAsia="宋体" w:hAnsi="宋体" w:cs="宋体" w:hint="eastAsia"/>
          <w:color w:val="000000"/>
          <w:kern w:val="0"/>
          <w:sz w:val="24"/>
          <w:szCs w:val="24"/>
        </w:rPr>
        <w:t>测量杯清洗干净，即可进行下次操作。</w:t>
      </w:r>
    </w:p>
    <w:p w:rsidR="00755BA8" w:rsidRPr="00E35E53" w:rsidRDefault="00755BA8" w:rsidP="00E35E53">
      <w:pPr>
        <w:widowControl/>
        <w:spacing w:line="360" w:lineRule="auto"/>
        <w:ind w:firstLineChars="200" w:firstLine="480"/>
        <w:jc w:val="left"/>
        <w:rPr>
          <w:rFonts w:ascii="宋体" w:eastAsia="宋体" w:hAnsi="宋体" w:cs="宋体"/>
          <w:color w:val="000000"/>
          <w:kern w:val="0"/>
          <w:sz w:val="24"/>
          <w:szCs w:val="24"/>
        </w:rPr>
      </w:pPr>
    </w:p>
    <w:p w:rsidR="004E3FD3" w:rsidRPr="004E3FD3" w:rsidRDefault="004E3FD3" w:rsidP="00E35E53">
      <w:pPr>
        <w:pStyle w:val="ab"/>
        <w:numPr>
          <w:ilvl w:val="0"/>
          <w:numId w:val="6"/>
        </w:numPr>
        <w:spacing w:line="360" w:lineRule="auto"/>
        <w:ind w:firstLineChars="0"/>
        <w:rPr>
          <w:b/>
          <w:bCs/>
        </w:rPr>
      </w:pPr>
      <w:r w:rsidRPr="004E3FD3">
        <w:rPr>
          <w:rFonts w:hint="eastAsia"/>
          <w:b/>
          <w:bCs/>
        </w:rPr>
        <w:t>重复性和再现性</w:t>
      </w:r>
    </w:p>
    <w:p w:rsidR="007378DE" w:rsidRPr="007378DE" w:rsidRDefault="007378DE" w:rsidP="007378DE">
      <w:pPr>
        <w:spacing w:line="360" w:lineRule="auto"/>
        <w:ind w:firstLineChars="200" w:firstLine="480"/>
        <w:rPr>
          <w:sz w:val="24"/>
          <w:szCs w:val="24"/>
        </w:rPr>
      </w:pPr>
      <w:r w:rsidRPr="007378DE">
        <w:rPr>
          <w:rFonts w:hint="eastAsia"/>
          <w:sz w:val="24"/>
          <w:szCs w:val="24"/>
        </w:rPr>
        <w:t>准备</w:t>
      </w:r>
      <w:r w:rsidRPr="007378DE">
        <w:rPr>
          <w:rFonts w:asciiTheme="minorEastAsia" w:hAnsiTheme="minorEastAsia" w:hint="eastAsia"/>
          <w:sz w:val="24"/>
          <w:szCs w:val="24"/>
        </w:rPr>
        <w:t>含量在40%、50%、60%、70%、80%、90%、98%</w:t>
      </w:r>
      <w:r w:rsidR="00CD40C2">
        <w:rPr>
          <w:rFonts w:asciiTheme="minorEastAsia" w:hAnsiTheme="minorEastAsia" w:hint="eastAsia"/>
          <w:sz w:val="24"/>
          <w:szCs w:val="24"/>
        </w:rPr>
        <w:t>乙醇</w:t>
      </w:r>
      <w:r>
        <w:rPr>
          <w:rFonts w:asciiTheme="minorEastAsia" w:hAnsiTheme="minorEastAsia" w:hint="eastAsia"/>
          <w:sz w:val="24"/>
          <w:szCs w:val="24"/>
        </w:rPr>
        <w:t>溶</w:t>
      </w:r>
      <w:r w:rsidRPr="007378DE">
        <w:rPr>
          <w:rFonts w:asciiTheme="minorEastAsia" w:hAnsiTheme="minorEastAsia" w:hint="eastAsia"/>
          <w:sz w:val="24"/>
          <w:szCs w:val="24"/>
        </w:rPr>
        <w:t>液，并</w:t>
      </w:r>
      <w:r w:rsidRPr="007378DE">
        <w:rPr>
          <w:rFonts w:hint="eastAsia"/>
          <w:sz w:val="24"/>
          <w:szCs w:val="24"/>
        </w:rPr>
        <w:t>连接一套装置，通电</w:t>
      </w:r>
      <w:r>
        <w:rPr>
          <w:rFonts w:hint="eastAsia"/>
          <w:sz w:val="24"/>
          <w:szCs w:val="24"/>
        </w:rPr>
        <w:t>调试好，准备</w:t>
      </w:r>
      <w:r w:rsidRPr="007378DE">
        <w:rPr>
          <w:rFonts w:hint="eastAsia"/>
          <w:sz w:val="24"/>
          <w:szCs w:val="24"/>
        </w:rPr>
        <w:t>测试</w:t>
      </w:r>
      <w:r w:rsidR="00CD40C2">
        <w:rPr>
          <w:rFonts w:hint="eastAsia"/>
          <w:sz w:val="24"/>
          <w:szCs w:val="24"/>
        </w:rPr>
        <w:t>乙醇</w:t>
      </w:r>
      <w:r>
        <w:rPr>
          <w:rFonts w:hint="eastAsia"/>
          <w:sz w:val="24"/>
          <w:szCs w:val="24"/>
        </w:rPr>
        <w:t>溶液</w:t>
      </w:r>
      <w:r w:rsidRPr="007378DE">
        <w:rPr>
          <w:rFonts w:hint="eastAsia"/>
          <w:sz w:val="24"/>
          <w:szCs w:val="24"/>
        </w:rPr>
        <w:t>。</w:t>
      </w:r>
    </w:p>
    <w:p w:rsidR="007378DE" w:rsidRDefault="007378DE" w:rsidP="00E35E53">
      <w:pPr>
        <w:spacing w:line="360" w:lineRule="auto"/>
        <w:ind w:firstLineChars="200" w:firstLine="480"/>
        <w:rPr>
          <w:sz w:val="24"/>
          <w:szCs w:val="24"/>
        </w:rPr>
      </w:pPr>
      <w:r>
        <w:rPr>
          <w:rFonts w:hint="eastAsia"/>
          <w:sz w:val="24"/>
          <w:szCs w:val="24"/>
        </w:rPr>
        <w:t>依据方法标准中</w:t>
      </w:r>
      <w:r w:rsidR="00664D64">
        <w:rPr>
          <w:rFonts w:hint="eastAsia"/>
          <w:sz w:val="24"/>
          <w:szCs w:val="24"/>
        </w:rPr>
        <w:t>6</w:t>
      </w:r>
      <w:r w:rsidR="00664D64">
        <w:rPr>
          <w:rFonts w:hint="eastAsia"/>
          <w:sz w:val="24"/>
          <w:szCs w:val="24"/>
        </w:rPr>
        <w:t>测量步骤</w:t>
      </w:r>
      <w:r>
        <w:rPr>
          <w:rFonts w:hint="eastAsia"/>
          <w:sz w:val="24"/>
          <w:szCs w:val="24"/>
        </w:rPr>
        <w:t>和</w:t>
      </w:r>
      <w:r w:rsidR="00664D64">
        <w:rPr>
          <w:rFonts w:hint="eastAsia"/>
          <w:sz w:val="24"/>
          <w:szCs w:val="24"/>
        </w:rPr>
        <w:t>7</w:t>
      </w:r>
      <w:r>
        <w:rPr>
          <w:rFonts w:hint="eastAsia"/>
          <w:sz w:val="24"/>
          <w:szCs w:val="24"/>
        </w:rPr>
        <w:t>重复性和再现性，测试准备好的</w:t>
      </w:r>
      <w:r w:rsidR="00CD40C2">
        <w:rPr>
          <w:rFonts w:hint="eastAsia"/>
          <w:sz w:val="24"/>
          <w:szCs w:val="24"/>
        </w:rPr>
        <w:t>乙醇</w:t>
      </w:r>
      <w:r>
        <w:rPr>
          <w:rFonts w:hint="eastAsia"/>
          <w:sz w:val="24"/>
          <w:szCs w:val="24"/>
        </w:rPr>
        <w:t>溶液，其测试结果如下所示：</w:t>
      </w:r>
    </w:p>
    <w:p w:rsidR="00485C5C" w:rsidRDefault="00485C5C" w:rsidP="00E35E53">
      <w:pPr>
        <w:spacing w:line="360" w:lineRule="auto"/>
        <w:ind w:firstLineChars="200" w:firstLine="480"/>
        <w:rPr>
          <w:sz w:val="24"/>
          <w:szCs w:val="24"/>
        </w:rPr>
      </w:pPr>
    </w:p>
    <w:p w:rsidR="00755BA8" w:rsidRDefault="00755BA8" w:rsidP="00E35E53">
      <w:pPr>
        <w:spacing w:line="360" w:lineRule="auto"/>
        <w:ind w:firstLineChars="200" w:firstLine="480"/>
        <w:rPr>
          <w:sz w:val="24"/>
          <w:szCs w:val="24"/>
        </w:rPr>
      </w:pPr>
    </w:p>
    <w:p w:rsidR="00755BA8" w:rsidRDefault="00755BA8" w:rsidP="00E35E53">
      <w:pPr>
        <w:spacing w:line="360" w:lineRule="auto"/>
        <w:ind w:firstLineChars="200" w:firstLine="480"/>
        <w:rPr>
          <w:sz w:val="24"/>
          <w:szCs w:val="24"/>
        </w:rPr>
      </w:pPr>
    </w:p>
    <w:p w:rsidR="00123B4F" w:rsidRDefault="00123B4F" w:rsidP="00E35E53">
      <w:pPr>
        <w:spacing w:line="360" w:lineRule="auto"/>
        <w:ind w:firstLineChars="200" w:firstLine="480"/>
        <w:rPr>
          <w:sz w:val="24"/>
          <w:szCs w:val="24"/>
        </w:rPr>
      </w:pPr>
    </w:p>
    <w:p w:rsidR="00755BA8" w:rsidRDefault="00123B4F" w:rsidP="00123B4F">
      <w:pPr>
        <w:spacing w:line="360" w:lineRule="auto"/>
        <w:ind w:firstLineChars="200" w:firstLine="480"/>
        <w:jc w:val="center"/>
        <w:rPr>
          <w:sz w:val="24"/>
          <w:szCs w:val="24"/>
        </w:rPr>
      </w:pPr>
      <w:r>
        <w:rPr>
          <w:rFonts w:hint="eastAsia"/>
          <w:sz w:val="24"/>
          <w:szCs w:val="24"/>
        </w:rPr>
        <w:lastRenderedPageBreak/>
        <w:t>微波透射法水分含量、重复性、再现性</w:t>
      </w:r>
    </w:p>
    <w:tbl>
      <w:tblPr>
        <w:tblW w:w="8280" w:type="dxa"/>
        <w:tblInd w:w="93" w:type="dxa"/>
        <w:tblLook w:val="04A0"/>
      </w:tblPr>
      <w:tblGrid>
        <w:gridCol w:w="1149"/>
        <w:gridCol w:w="876"/>
        <w:gridCol w:w="967"/>
        <w:gridCol w:w="1668"/>
        <w:gridCol w:w="1660"/>
        <w:gridCol w:w="1020"/>
        <w:gridCol w:w="940"/>
      </w:tblGrid>
      <w:tr w:rsidR="00755BA8" w:rsidRPr="00755BA8" w:rsidTr="00071208">
        <w:trPr>
          <w:trHeight w:val="69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BA8" w:rsidRPr="00755BA8" w:rsidRDefault="00CD40C2" w:rsidP="00755B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乙醇</w:t>
            </w:r>
            <w:r w:rsidR="00755BA8" w:rsidRPr="00755BA8">
              <w:rPr>
                <w:rFonts w:ascii="宋体" w:eastAsia="宋体" w:hAnsi="宋体" w:cs="宋体" w:hint="eastAsia"/>
                <w:color w:val="000000"/>
                <w:kern w:val="0"/>
                <w:sz w:val="22"/>
              </w:rPr>
              <w:t>样品号</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温度</w:t>
            </w:r>
            <w:r w:rsidRPr="00755BA8">
              <w:rPr>
                <w:rFonts w:ascii="宋体" w:eastAsia="宋体" w:hAnsi="宋体" w:cs="宋体" w:hint="eastAsia"/>
                <w:color w:val="000000"/>
                <w:kern w:val="0"/>
                <w:sz w:val="22"/>
              </w:rPr>
              <w:br/>
              <w:t>（℃）</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酒精计</w:t>
            </w:r>
            <w:r w:rsidRPr="00755BA8">
              <w:rPr>
                <w:rFonts w:ascii="宋体" w:eastAsia="宋体" w:hAnsi="宋体" w:cs="宋体" w:hint="eastAsia"/>
                <w:color w:val="000000"/>
                <w:kern w:val="0"/>
                <w:sz w:val="22"/>
              </w:rPr>
              <w:br/>
              <w:t>(%)</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换算成水分值</w:t>
            </w:r>
            <w:r w:rsidRPr="00755BA8">
              <w:rPr>
                <w:rFonts w:ascii="宋体" w:eastAsia="宋体" w:hAnsi="宋体" w:cs="宋体" w:hint="eastAsia"/>
                <w:color w:val="000000"/>
                <w:kern w:val="0"/>
                <w:sz w:val="22"/>
              </w:rPr>
              <w:b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微波透射法</w:t>
            </w:r>
            <w:r w:rsidRPr="00755BA8">
              <w:rPr>
                <w:rFonts w:ascii="宋体" w:eastAsia="宋体" w:hAnsi="宋体" w:cs="宋体" w:hint="eastAsia"/>
                <w:color w:val="000000"/>
                <w:kern w:val="0"/>
                <w:sz w:val="22"/>
              </w:rPr>
              <w:b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55BA8" w:rsidRPr="00755BA8" w:rsidRDefault="00F30CA8" w:rsidP="00755B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再现</w:t>
            </w:r>
            <w:r w:rsidR="00755BA8" w:rsidRPr="00755BA8">
              <w:rPr>
                <w:rFonts w:ascii="宋体" w:eastAsia="宋体" w:hAnsi="宋体" w:cs="宋体" w:hint="eastAsia"/>
                <w:color w:val="000000"/>
                <w:kern w:val="0"/>
                <w:sz w:val="24"/>
                <w:szCs w:val="24"/>
              </w:rPr>
              <w:t>性</w:t>
            </w:r>
            <w:r w:rsidR="00755BA8" w:rsidRPr="00755BA8">
              <w:rPr>
                <w:rFonts w:ascii="宋体" w:eastAsia="宋体" w:hAnsi="宋体" w:cs="宋体" w:hint="eastAsia"/>
                <w:color w:val="000000"/>
                <w:kern w:val="0"/>
                <w:sz w:val="24"/>
                <w:szCs w:val="24"/>
              </w:rPr>
              <w:br/>
              <w: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55BA8" w:rsidRPr="00755BA8" w:rsidRDefault="00F30CA8" w:rsidP="00755B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重复</w:t>
            </w:r>
            <w:r w:rsidR="00755BA8" w:rsidRPr="00755BA8">
              <w:rPr>
                <w:rFonts w:ascii="宋体" w:eastAsia="宋体" w:hAnsi="宋体" w:cs="宋体" w:hint="eastAsia"/>
                <w:color w:val="000000"/>
                <w:kern w:val="0"/>
                <w:sz w:val="22"/>
              </w:rPr>
              <w:t>性</w:t>
            </w:r>
            <w:r w:rsidR="00755BA8" w:rsidRPr="00755BA8">
              <w:rPr>
                <w:rFonts w:ascii="宋体" w:eastAsia="宋体" w:hAnsi="宋体" w:cs="宋体" w:hint="eastAsia"/>
                <w:color w:val="000000"/>
                <w:kern w:val="0"/>
                <w:sz w:val="22"/>
              </w:rPr>
              <w:br/>
              <w:t>(%)</w:t>
            </w:r>
          </w:p>
        </w:tc>
      </w:tr>
      <w:tr w:rsidR="00755BA8" w:rsidRPr="00755BA8" w:rsidTr="00071208">
        <w:trPr>
          <w:trHeight w:val="285"/>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1号30%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30.0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70.0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68.7</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w:t>
            </w:r>
            <w:r w:rsidR="006A604E">
              <w:rPr>
                <w:rFonts w:ascii="宋体" w:eastAsia="宋体" w:hAnsi="宋体" w:cs="宋体" w:hint="eastAsia"/>
                <w:color w:val="000000"/>
                <w:kern w:val="0"/>
                <w:sz w:val="22"/>
              </w:rPr>
              <w:t>4</w:t>
            </w:r>
            <w:r w:rsidRPr="00755BA8">
              <w:rPr>
                <w:rFonts w:ascii="宋体" w:eastAsia="宋体" w:hAnsi="宋体" w:cs="宋体" w:hint="eastAsia"/>
                <w:color w:val="000000"/>
                <w:kern w:val="0"/>
                <w:sz w:val="22"/>
              </w:rPr>
              <w:t>5</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0.2</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68.5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68.5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68.5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2号40%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40.0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60.0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58.5</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1.5</w:t>
            </w:r>
            <w:r w:rsidR="006A604E">
              <w:rPr>
                <w:rFonts w:ascii="宋体" w:eastAsia="宋体" w:hAnsi="宋体" w:cs="宋体" w:hint="eastAsia"/>
                <w:color w:val="000000"/>
                <w:kern w:val="0"/>
                <w:sz w:val="22"/>
              </w:rPr>
              <w:t>0</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58.5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58.5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58.5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3号50%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50.0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50.0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49.1</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6A604E">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w:t>
            </w:r>
            <w:r w:rsidR="006A604E">
              <w:rPr>
                <w:rFonts w:ascii="宋体" w:eastAsia="宋体" w:hAnsi="宋体" w:cs="宋体" w:hint="eastAsia"/>
                <w:color w:val="000000"/>
                <w:kern w:val="0"/>
                <w:sz w:val="22"/>
              </w:rPr>
              <w:t>05</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0.2</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48.9</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48.9</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48.9</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4号60%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60.0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40.0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38.8</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1.2</w:t>
            </w:r>
            <w:r w:rsidR="006A604E">
              <w:rPr>
                <w:rFonts w:ascii="宋体" w:eastAsia="宋体" w:hAnsi="宋体" w:cs="宋体" w:hint="eastAsia"/>
                <w:color w:val="000000"/>
                <w:kern w:val="0"/>
                <w:sz w:val="22"/>
              </w:rPr>
              <w:t>0</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38.8</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38.8</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38.8</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5号70%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70.0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30.0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28.9</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1.1</w:t>
            </w:r>
            <w:r w:rsidR="006A604E">
              <w:rPr>
                <w:rFonts w:ascii="宋体" w:eastAsia="宋体" w:hAnsi="宋体" w:cs="宋体" w:hint="eastAsia"/>
                <w:color w:val="000000"/>
                <w:kern w:val="0"/>
                <w:sz w:val="22"/>
              </w:rPr>
              <w:t>0</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28.9</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28.9</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28.9</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6号80%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80.0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20.0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19.3</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595FB0">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0.5</w:t>
            </w:r>
            <w:r w:rsidR="00595FB0">
              <w:rPr>
                <w:rFonts w:ascii="宋体" w:eastAsia="宋体" w:hAnsi="宋体" w:cs="宋体" w:hint="eastAsia"/>
                <w:color w:val="000000"/>
                <w:kern w:val="0"/>
                <w:sz w:val="22"/>
              </w:rPr>
              <w:t>2</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0.3</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19.4</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19.6</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19.6</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7号90%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24</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90.0 </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 xml:space="preserve">10.0 </w:t>
            </w: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123B4F" w:rsidP="00123B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r w:rsidR="00755BA8" w:rsidRPr="00755BA8">
              <w:rPr>
                <w:rFonts w:ascii="宋体" w:eastAsia="宋体" w:hAnsi="宋体" w:cs="宋体" w:hint="eastAsia"/>
                <w:color w:val="000000"/>
                <w:kern w:val="0"/>
                <w:sz w:val="22"/>
              </w:rPr>
              <w:t>.5</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123B4F" w:rsidP="00595F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A8" w:rsidRPr="00755BA8" w:rsidRDefault="00755BA8" w:rsidP="00755BA8">
            <w:pPr>
              <w:widowControl/>
              <w:jc w:val="center"/>
              <w:rPr>
                <w:rFonts w:ascii="宋体" w:eastAsia="宋体" w:hAnsi="宋体" w:cs="宋体"/>
                <w:color w:val="000000"/>
                <w:kern w:val="0"/>
                <w:sz w:val="22"/>
              </w:rPr>
            </w:pPr>
            <w:r w:rsidRPr="00755BA8">
              <w:rPr>
                <w:rFonts w:ascii="宋体" w:eastAsia="宋体" w:hAnsi="宋体" w:cs="宋体" w:hint="eastAsia"/>
                <w:color w:val="000000"/>
                <w:kern w:val="0"/>
                <w:sz w:val="22"/>
              </w:rPr>
              <w:t>0.3</w:t>
            </w: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123B4F" w:rsidP="00755B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r w:rsidR="00755BA8" w:rsidRPr="00755BA8">
              <w:rPr>
                <w:rFonts w:ascii="宋体" w:eastAsia="宋体" w:hAnsi="宋体" w:cs="宋体" w:hint="eastAsia"/>
                <w:color w:val="000000"/>
                <w:kern w:val="0"/>
                <w:sz w:val="22"/>
              </w:rPr>
              <w:t>.8</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123B4F" w:rsidP="00755B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r w:rsidR="00755BA8" w:rsidRPr="00755BA8">
              <w:rPr>
                <w:rFonts w:ascii="宋体" w:eastAsia="宋体" w:hAnsi="宋体" w:cs="宋体" w:hint="eastAsia"/>
                <w:color w:val="000000"/>
                <w:kern w:val="0"/>
                <w:sz w:val="22"/>
              </w:rPr>
              <w:t>.5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r w:rsidR="00755BA8" w:rsidRPr="00755BA8" w:rsidTr="00071208">
        <w:trPr>
          <w:trHeight w:val="270"/>
        </w:trPr>
        <w:tc>
          <w:tcPr>
            <w:tcW w:w="1149"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876"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67"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8"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755BA8" w:rsidRPr="00755BA8" w:rsidRDefault="00123B4F" w:rsidP="00755B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r w:rsidR="00755BA8" w:rsidRPr="00755BA8">
              <w:rPr>
                <w:rFonts w:ascii="宋体" w:eastAsia="宋体" w:hAnsi="宋体" w:cs="宋体" w:hint="eastAsia"/>
                <w:color w:val="000000"/>
                <w:kern w:val="0"/>
                <w:sz w:val="22"/>
              </w:rPr>
              <w:t>.5</w:t>
            </w:r>
          </w:p>
        </w:tc>
        <w:tc>
          <w:tcPr>
            <w:tcW w:w="102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755BA8" w:rsidRPr="00755BA8" w:rsidRDefault="00755BA8" w:rsidP="00755BA8">
            <w:pPr>
              <w:widowControl/>
              <w:jc w:val="left"/>
              <w:rPr>
                <w:rFonts w:ascii="宋体" w:eastAsia="宋体" w:hAnsi="宋体" w:cs="宋体"/>
                <w:color w:val="000000"/>
                <w:kern w:val="0"/>
                <w:sz w:val="22"/>
              </w:rPr>
            </w:pPr>
          </w:p>
        </w:tc>
      </w:tr>
    </w:tbl>
    <w:p w:rsidR="00123B4F" w:rsidRDefault="00123B4F" w:rsidP="00123B4F">
      <w:pPr>
        <w:spacing w:line="360" w:lineRule="auto"/>
        <w:rPr>
          <w:sz w:val="24"/>
          <w:szCs w:val="24"/>
        </w:rPr>
      </w:pPr>
    </w:p>
    <w:p w:rsidR="00023AB9" w:rsidRDefault="004E3FD3" w:rsidP="00123B4F">
      <w:pPr>
        <w:spacing w:line="360" w:lineRule="auto"/>
        <w:ind w:firstLineChars="200" w:firstLine="480"/>
        <w:rPr>
          <w:sz w:val="24"/>
          <w:szCs w:val="24"/>
        </w:rPr>
      </w:pPr>
      <w:r w:rsidRPr="006A604E">
        <w:rPr>
          <w:rFonts w:hint="eastAsia"/>
          <w:sz w:val="24"/>
          <w:szCs w:val="24"/>
        </w:rPr>
        <w:t>表</w:t>
      </w:r>
      <w:r w:rsidR="0095704B" w:rsidRPr="006A604E">
        <w:rPr>
          <w:rFonts w:hint="eastAsia"/>
          <w:sz w:val="24"/>
          <w:szCs w:val="24"/>
        </w:rPr>
        <w:t>中</w:t>
      </w:r>
      <w:r w:rsidRPr="006A604E">
        <w:rPr>
          <w:rFonts w:hint="eastAsia"/>
          <w:sz w:val="24"/>
          <w:szCs w:val="24"/>
        </w:rPr>
        <w:t>是采用</w:t>
      </w:r>
      <w:r w:rsidR="0095704B" w:rsidRPr="006A604E">
        <w:rPr>
          <w:rFonts w:asciiTheme="minorEastAsia" w:hAnsiTheme="minorEastAsia" w:hint="eastAsia"/>
          <w:sz w:val="24"/>
          <w:szCs w:val="24"/>
        </w:rPr>
        <w:t>GB/T 394.2-2008 酒精通用分析方法中5酒精度</w:t>
      </w:r>
      <w:r w:rsidRPr="006A604E">
        <w:rPr>
          <w:rFonts w:hint="eastAsia"/>
          <w:sz w:val="24"/>
          <w:szCs w:val="24"/>
        </w:rPr>
        <w:t>确定了</w:t>
      </w:r>
      <w:r w:rsidR="00393823" w:rsidRPr="006A604E">
        <w:rPr>
          <w:rFonts w:hint="eastAsia"/>
          <w:sz w:val="24"/>
          <w:szCs w:val="24"/>
        </w:rPr>
        <w:t>酒精</w:t>
      </w:r>
      <w:r w:rsidRPr="006A604E">
        <w:rPr>
          <w:rFonts w:hint="eastAsia"/>
          <w:sz w:val="24"/>
          <w:szCs w:val="24"/>
        </w:rPr>
        <w:t>水溶液的标准水分含量（</w:t>
      </w:r>
      <w:r w:rsidRPr="006A604E">
        <w:rPr>
          <w:rFonts w:hint="eastAsia"/>
          <w:sz w:val="24"/>
          <w:szCs w:val="24"/>
        </w:rPr>
        <w:t>%</w:t>
      </w:r>
      <w:r w:rsidRPr="006A604E">
        <w:rPr>
          <w:rFonts w:hint="eastAsia"/>
          <w:sz w:val="24"/>
          <w:szCs w:val="24"/>
        </w:rPr>
        <w:t>）</w:t>
      </w:r>
      <w:r w:rsidR="00DB55F9" w:rsidRPr="006A604E">
        <w:rPr>
          <w:rFonts w:hint="eastAsia"/>
          <w:sz w:val="24"/>
          <w:szCs w:val="24"/>
        </w:rPr>
        <w:t>；</w:t>
      </w:r>
      <w:r w:rsidRPr="006A604E">
        <w:rPr>
          <w:rFonts w:hint="eastAsia"/>
          <w:sz w:val="24"/>
          <w:szCs w:val="24"/>
        </w:rPr>
        <w:t>其中，</w:t>
      </w:r>
      <w:r w:rsidRPr="006A604E">
        <w:rPr>
          <w:rFonts w:hint="eastAsia"/>
          <w:sz w:val="24"/>
          <w:szCs w:val="24"/>
        </w:rPr>
        <w:t>1</w:t>
      </w:r>
      <w:r w:rsidRPr="006A604E">
        <w:rPr>
          <w:rFonts w:hint="eastAsia"/>
          <w:sz w:val="24"/>
          <w:szCs w:val="24"/>
        </w:rPr>
        <w:t>号</w:t>
      </w:r>
      <w:r w:rsidR="00393823" w:rsidRPr="006A604E">
        <w:rPr>
          <w:rFonts w:hint="eastAsia"/>
          <w:sz w:val="24"/>
          <w:szCs w:val="24"/>
        </w:rPr>
        <w:t>用酒精计测试</w:t>
      </w:r>
      <w:r w:rsidR="00CD40C2">
        <w:rPr>
          <w:rFonts w:hint="eastAsia"/>
          <w:sz w:val="24"/>
          <w:szCs w:val="24"/>
        </w:rPr>
        <w:t>乙醇</w:t>
      </w:r>
      <w:r w:rsidR="00393823" w:rsidRPr="006A604E">
        <w:rPr>
          <w:rFonts w:hint="eastAsia"/>
          <w:sz w:val="24"/>
          <w:szCs w:val="24"/>
        </w:rPr>
        <w:t>含量为</w:t>
      </w:r>
      <w:r w:rsidR="00393823" w:rsidRPr="006A604E">
        <w:rPr>
          <w:rFonts w:hint="eastAsia"/>
          <w:sz w:val="24"/>
          <w:szCs w:val="24"/>
        </w:rPr>
        <w:t>30%</w:t>
      </w:r>
      <w:r w:rsidR="00393823" w:rsidRPr="006A604E">
        <w:rPr>
          <w:rFonts w:hint="eastAsia"/>
          <w:sz w:val="24"/>
          <w:szCs w:val="24"/>
        </w:rPr>
        <w:t>，换算成水分含量</w:t>
      </w:r>
      <w:r w:rsidR="00393823" w:rsidRPr="006A604E">
        <w:rPr>
          <w:rFonts w:hint="eastAsia"/>
          <w:sz w:val="24"/>
          <w:szCs w:val="24"/>
        </w:rPr>
        <w:t>70%</w:t>
      </w:r>
      <w:r w:rsidR="00393823" w:rsidRPr="006A604E">
        <w:rPr>
          <w:rFonts w:hint="eastAsia"/>
          <w:sz w:val="24"/>
          <w:szCs w:val="24"/>
        </w:rPr>
        <w:t>；</w:t>
      </w:r>
      <w:r w:rsidR="00393823" w:rsidRPr="006A604E">
        <w:rPr>
          <w:rFonts w:hint="eastAsia"/>
          <w:sz w:val="24"/>
          <w:szCs w:val="24"/>
        </w:rPr>
        <w:t>1</w:t>
      </w:r>
      <w:r w:rsidR="00393823" w:rsidRPr="006A604E">
        <w:rPr>
          <w:rFonts w:hint="eastAsia"/>
          <w:sz w:val="24"/>
          <w:szCs w:val="24"/>
        </w:rPr>
        <w:t>号用微波透射法测试水分含量为</w:t>
      </w:r>
      <w:r w:rsidR="00393823" w:rsidRPr="006A604E">
        <w:rPr>
          <w:rFonts w:hint="eastAsia"/>
          <w:sz w:val="24"/>
          <w:szCs w:val="24"/>
        </w:rPr>
        <w:t>68.7%</w:t>
      </w:r>
      <w:r w:rsidR="00393823" w:rsidRPr="006A604E">
        <w:rPr>
          <w:rFonts w:hint="eastAsia"/>
          <w:sz w:val="24"/>
          <w:szCs w:val="24"/>
        </w:rPr>
        <w:t>、</w:t>
      </w:r>
      <w:r w:rsidR="00393823" w:rsidRPr="006A604E">
        <w:rPr>
          <w:rFonts w:hint="eastAsia"/>
          <w:sz w:val="24"/>
          <w:szCs w:val="24"/>
        </w:rPr>
        <w:t>68.5%</w:t>
      </w:r>
      <w:r w:rsidR="00393823" w:rsidRPr="006A604E">
        <w:rPr>
          <w:rFonts w:hint="eastAsia"/>
          <w:sz w:val="24"/>
          <w:szCs w:val="24"/>
        </w:rPr>
        <w:t>、</w:t>
      </w:r>
      <w:r w:rsidR="00393823" w:rsidRPr="006A604E">
        <w:rPr>
          <w:rFonts w:hint="eastAsia"/>
          <w:sz w:val="24"/>
          <w:szCs w:val="24"/>
        </w:rPr>
        <w:t>68.5%</w:t>
      </w:r>
      <w:r w:rsidR="00393823" w:rsidRPr="006A604E">
        <w:rPr>
          <w:rFonts w:hint="eastAsia"/>
          <w:sz w:val="24"/>
          <w:szCs w:val="24"/>
        </w:rPr>
        <w:t>、</w:t>
      </w:r>
      <w:r w:rsidR="00393823" w:rsidRPr="006A604E">
        <w:rPr>
          <w:rFonts w:hint="eastAsia"/>
          <w:sz w:val="24"/>
          <w:szCs w:val="24"/>
        </w:rPr>
        <w:t>68.5%</w:t>
      </w:r>
      <w:r w:rsidR="00393823" w:rsidRPr="006A604E">
        <w:rPr>
          <w:rFonts w:hint="eastAsia"/>
          <w:sz w:val="24"/>
          <w:szCs w:val="24"/>
        </w:rPr>
        <w:t>四</w:t>
      </w:r>
      <w:r w:rsidRPr="006A604E">
        <w:rPr>
          <w:rFonts w:hint="eastAsia"/>
          <w:sz w:val="24"/>
          <w:szCs w:val="24"/>
        </w:rPr>
        <w:t>个数据取平均值，得到最终的平均</w:t>
      </w:r>
      <w:r w:rsidR="00393823" w:rsidRPr="006A604E">
        <w:rPr>
          <w:rFonts w:hint="eastAsia"/>
          <w:sz w:val="24"/>
          <w:szCs w:val="24"/>
        </w:rPr>
        <w:t>水分</w:t>
      </w:r>
      <w:r w:rsidRPr="006A604E">
        <w:rPr>
          <w:rFonts w:hint="eastAsia"/>
          <w:sz w:val="24"/>
          <w:szCs w:val="24"/>
        </w:rPr>
        <w:t>含量为</w:t>
      </w:r>
      <w:r w:rsidR="00393823" w:rsidRPr="006A604E">
        <w:rPr>
          <w:rFonts w:hint="eastAsia"/>
          <w:sz w:val="24"/>
          <w:szCs w:val="24"/>
        </w:rPr>
        <w:t>68.55</w:t>
      </w:r>
      <w:r w:rsidRPr="006A604E">
        <w:rPr>
          <w:rFonts w:hint="eastAsia"/>
          <w:sz w:val="24"/>
          <w:szCs w:val="24"/>
        </w:rPr>
        <w:t>%</w:t>
      </w:r>
      <w:r w:rsidRPr="006A604E">
        <w:rPr>
          <w:rFonts w:hint="eastAsia"/>
          <w:sz w:val="24"/>
          <w:szCs w:val="24"/>
        </w:rPr>
        <w:t>。按照相同的方法测量得</w:t>
      </w:r>
      <w:r w:rsidRPr="006A604E">
        <w:rPr>
          <w:rFonts w:hint="eastAsia"/>
          <w:sz w:val="24"/>
          <w:szCs w:val="24"/>
        </w:rPr>
        <w:t>2</w:t>
      </w:r>
      <w:r w:rsidRPr="006A604E">
        <w:rPr>
          <w:rFonts w:hint="eastAsia"/>
          <w:sz w:val="24"/>
          <w:szCs w:val="24"/>
        </w:rPr>
        <w:t>号</w:t>
      </w:r>
      <w:r w:rsidR="006A604E" w:rsidRPr="006A604E">
        <w:rPr>
          <w:rFonts w:hint="eastAsia"/>
          <w:sz w:val="24"/>
          <w:szCs w:val="24"/>
        </w:rPr>
        <w:t>、</w:t>
      </w:r>
      <w:r w:rsidR="006A604E" w:rsidRPr="006A604E">
        <w:rPr>
          <w:rFonts w:hint="eastAsia"/>
          <w:sz w:val="24"/>
          <w:szCs w:val="24"/>
        </w:rPr>
        <w:t>3</w:t>
      </w:r>
      <w:r w:rsidR="006A604E" w:rsidRPr="006A604E">
        <w:rPr>
          <w:rFonts w:hint="eastAsia"/>
          <w:sz w:val="24"/>
          <w:szCs w:val="24"/>
        </w:rPr>
        <w:t>号、</w:t>
      </w:r>
      <w:r w:rsidR="006A604E" w:rsidRPr="006A604E">
        <w:rPr>
          <w:rFonts w:hint="eastAsia"/>
          <w:sz w:val="24"/>
          <w:szCs w:val="24"/>
        </w:rPr>
        <w:t>4</w:t>
      </w:r>
      <w:r w:rsidR="006A604E" w:rsidRPr="006A604E">
        <w:rPr>
          <w:rFonts w:hint="eastAsia"/>
          <w:sz w:val="24"/>
          <w:szCs w:val="24"/>
        </w:rPr>
        <w:t>号、</w:t>
      </w:r>
      <w:r w:rsidR="006A604E" w:rsidRPr="006A604E">
        <w:rPr>
          <w:rFonts w:hint="eastAsia"/>
          <w:sz w:val="24"/>
          <w:szCs w:val="24"/>
        </w:rPr>
        <w:t>5</w:t>
      </w:r>
      <w:r w:rsidR="006A604E" w:rsidRPr="006A604E">
        <w:rPr>
          <w:rFonts w:hint="eastAsia"/>
          <w:sz w:val="24"/>
          <w:szCs w:val="24"/>
        </w:rPr>
        <w:t>号、</w:t>
      </w:r>
      <w:r w:rsidR="006A604E" w:rsidRPr="006A604E">
        <w:rPr>
          <w:rFonts w:hint="eastAsia"/>
          <w:sz w:val="24"/>
          <w:szCs w:val="24"/>
        </w:rPr>
        <w:t>6</w:t>
      </w:r>
      <w:r w:rsidR="006A604E" w:rsidRPr="006A604E">
        <w:rPr>
          <w:rFonts w:hint="eastAsia"/>
          <w:sz w:val="24"/>
          <w:szCs w:val="24"/>
        </w:rPr>
        <w:t>号、</w:t>
      </w:r>
      <w:r w:rsidR="006A604E" w:rsidRPr="006A604E">
        <w:rPr>
          <w:rFonts w:hint="eastAsia"/>
          <w:sz w:val="24"/>
          <w:szCs w:val="24"/>
        </w:rPr>
        <w:t>7</w:t>
      </w:r>
      <w:r w:rsidR="006A604E" w:rsidRPr="006A604E">
        <w:rPr>
          <w:rFonts w:hint="eastAsia"/>
          <w:sz w:val="24"/>
          <w:szCs w:val="24"/>
        </w:rPr>
        <w:t>号</w:t>
      </w:r>
      <w:r w:rsidR="00595FB0">
        <w:rPr>
          <w:rFonts w:hint="eastAsia"/>
          <w:sz w:val="24"/>
          <w:szCs w:val="24"/>
        </w:rPr>
        <w:t>水分含量如下：</w:t>
      </w:r>
    </w:p>
    <w:p w:rsidR="00123B4F" w:rsidRDefault="00123B4F" w:rsidP="00123B4F">
      <w:pPr>
        <w:spacing w:line="360" w:lineRule="auto"/>
        <w:ind w:firstLineChars="200" w:firstLine="480"/>
        <w:rPr>
          <w:sz w:val="24"/>
          <w:szCs w:val="24"/>
        </w:rPr>
      </w:pPr>
    </w:p>
    <w:p w:rsidR="00123B4F" w:rsidRDefault="00123B4F" w:rsidP="00123B4F">
      <w:pPr>
        <w:spacing w:line="360" w:lineRule="auto"/>
        <w:ind w:firstLineChars="200" w:firstLine="480"/>
        <w:rPr>
          <w:sz w:val="24"/>
          <w:szCs w:val="24"/>
        </w:rPr>
      </w:pPr>
    </w:p>
    <w:p w:rsidR="00123B4F" w:rsidRDefault="00123B4F" w:rsidP="00123B4F">
      <w:pPr>
        <w:spacing w:line="360" w:lineRule="auto"/>
        <w:ind w:firstLineChars="200" w:firstLine="480"/>
        <w:jc w:val="center"/>
        <w:rPr>
          <w:sz w:val="24"/>
          <w:szCs w:val="24"/>
        </w:rPr>
      </w:pPr>
      <w:r>
        <w:rPr>
          <w:rFonts w:hint="eastAsia"/>
          <w:sz w:val="24"/>
          <w:szCs w:val="24"/>
        </w:rPr>
        <w:lastRenderedPageBreak/>
        <w:t>1-7</w:t>
      </w:r>
      <w:r>
        <w:rPr>
          <w:rFonts w:hint="eastAsia"/>
          <w:sz w:val="24"/>
          <w:szCs w:val="24"/>
        </w:rPr>
        <w:t>号酒精水溶液水分含量</w:t>
      </w:r>
    </w:p>
    <w:tbl>
      <w:tblPr>
        <w:tblStyle w:val="a8"/>
        <w:tblW w:w="0" w:type="auto"/>
        <w:tblLook w:val="04A0"/>
      </w:tblPr>
      <w:tblGrid>
        <w:gridCol w:w="1217"/>
        <w:gridCol w:w="1217"/>
        <w:gridCol w:w="1217"/>
        <w:gridCol w:w="1217"/>
        <w:gridCol w:w="1218"/>
        <w:gridCol w:w="1218"/>
        <w:gridCol w:w="1218"/>
      </w:tblGrid>
      <w:tr w:rsidR="00595FB0" w:rsidTr="00595FB0">
        <w:tc>
          <w:tcPr>
            <w:tcW w:w="1217" w:type="dxa"/>
          </w:tcPr>
          <w:p w:rsidR="00595FB0" w:rsidRDefault="00595FB0" w:rsidP="00595FB0">
            <w:pPr>
              <w:spacing w:line="360" w:lineRule="auto"/>
              <w:jc w:val="center"/>
              <w:rPr>
                <w:sz w:val="24"/>
                <w:szCs w:val="24"/>
              </w:rPr>
            </w:pPr>
            <w:r>
              <w:rPr>
                <w:rFonts w:hint="eastAsia"/>
                <w:sz w:val="24"/>
                <w:szCs w:val="24"/>
              </w:rPr>
              <w:t>1</w:t>
            </w:r>
            <w:r>
              <w:rPr>
                <w:rFonts w:hint="eastAsia"/>
                <w:sz w:val="24"/>
                <w:szCs w:val="24"/>
              </w:rPr>
              <w:t>号</w:t>
            </w:r>
          </w:p>
        </w:tc>
        <w:tc>
          <w:tcPr>
            <w:tcW w:w="1217" w:type="dxa"/>
          </w:tcPr>
          <w:p w:rsidR="00595FB0" w:rsidRDefault="00595FB0" w:rsidP="00595FB0">
            <w:pPr>
              <w:spacing w:line="360" w:lineRule="auto"/>
              <w:jc w:val="center"/>
              <w:rPr>
                <w:sz w:val="24"/>
                <w:szCs w:val="24"/>
              </w:rPr>
            </w:pPr>
            <w:r>
              <w:rPr>
                <w:rFonts w:hint="eastAsia"/>
                <w:sz w:val="24"/>
                <w:szCs w:val="24"/>
              </w:rPr>
              <w:t>2</w:t>
            </w:r>
            <w:r>
              <w:rPr>
                <w:rFonts w:hint="eastAsia"/>
                <w:sz w:val="24"/>
                <w:szCs w:val="24"/>
              </w:rPr>
              <w:t>号</w:t>
            </w:r>
          </w:p>
        </w:tc>
        <w:tc>
          <w:tcPr>
            <w:tcW w:w="1217" w:type="dxa"/>
          </w:tcPr>
          <w:p w:rsidR="00595FB0" w:rsidRDefault="00595FB0" w:rsidP="00595FB0">
            <w:pPr>
              <w:spacing w:line="360" w:lineRule="auto"/>
              <w:jc w:val="center"/>
              <w:rPr>
                <w:sz w:val="24"/>
                <w:szCs w:val="24"/>
              </w:rPr>
            </w:pPr>
            <w:r>
              <w:rPr>
                <w:rFonts w:hint="eastAsia"/>
                <w:sz w:val="24"/>
                <w:szCs w:val="24"/>
              </w:rPr>
              <w:t>3</w:t>
            </w:r>
            <w:r>
              <w:rPr>
                <w:rFonts w:hint="eastAsia"/>
                <w:sz w:val="24"/>
                <w:szCs w:val="24"/>
              </w:rPr>
              <w:t>号</w:t>
            </w:r>
          </w:p>
        </w:tc>
        <w:tc>
          <w:tcPr>
            <w:tcW w:w="1217" w:type="dxa"/>
          </w:tcPr>
          <w:p w:rsidR="00595FB0" w:rsidRDefault="00595FB0" w:rsidP="00595FB0">
            <w:pPr>
              <w:spacing w:line="360" w:lineRule="auto"/>
              <w:jc w:val="center"/>
              <w:rPr>
                <w:sz w:val="24"/>
                <w:szCs w:val="24"/>
              </w:rPr>
            </w:pPr>
            <w:r>
              <w:rPr>
                <w:rFonts w:hint="eastAsia"/>
                <w:sz w:val="24"/>
                <w:szCs w:val="24"/>
              </w:rPr>
              <w:t>4</w:t>
            </w:r>
            <w:r>
              <w:rPr>
                <w:rFonts w:hint="eastAsia"/>
                <w:sz w:val="24"/>
                <w:szCs w:val="24"/>
              </w:rPr>
              <w:t>号</w:t>
            </w:r>
          </w:p>
        </w:tc>
        <w:tc>
          <w:tcPr>
            <w:tcW w:w="1218" w:type="dxa"/>
          </w:tcPr>
          <w:p w:rsidR="00595FB0" w:rsidRDefault="00595FB0" w:rsidP="00595FB0">
            <w:pPr>
              <w:spacing w:line="360" w:lineRule="auto"/>
              <w:jc w:val="center"/>
              <w:rPr>
                <w:sz w:val="24"/>
                <w:szCs w:val="24"/>
              </w:rPr>
            </w:pPr>
            <w:r>
              <w:rPr>
                <w:rFonts w:hint="eastAsia"/>
                <w:sz w:val="24"/>
                <w:szCs w:val="24"/>
              </w:rPr>
              <w:t>5</w:t>
            </w:r>
            <w:r>
              <w:rPr>
                <w:rFonts w:hint="eastAsia"/>
                <w:sz w:val="24"/>
                <w:szCs w:val="24"/>
              </w:rPr>
              <w:t>号</w:t>
            </w:r>
          </w:p>
        </w:tc>
        <w:tc>
          <w:tcPr>
            <w:tcW w:w="1218" w:type="dxa"/>
          </w:tcPr>
          <w:p w:rsidR="00595FB0" w:rsidRDefault="00595FB0" w:rsidP="00595FB0">
            <w:pPr>
              <w:spacing w:line="360" w:lineRule="auto"/>
              <w:jc w:val="center"/>
              <w:rPr>
                <w:sz w:val="24"/>
                <w:szCs w:val="24"/>
              </w:rPr>
            </w:pPr>
            <w:r>
              <w:rPr>
                <w:rFonts w:hint="eastAsia"/>
                <w:sz w:val="24"/>
                <w:szCs w:val="24"/>
              </w:rPr>
              <w:t>6</w:t>
            </w:r>
            <w:r>
              <w:rPr>
                <w:rFonts w:hint="eastAsia"/>
                <w:sz w:val="24"/>
                <w:szCs w:val="24"/>
              </w:rPr>
              <w:t>号</w:t>
            </w:r>
          </w:p>
        </w:tc>
        <w:tc>
          <w:tcPr>
            <w:tcW w:w="1218" w:type="dxa"/>
          </w:tcPr>
          <w:p w:rsidR="00595FB0" w:rsidRDefault="00595FB0" w:rsidP="00595FB0">
            <w:pPr>
              <w:spacing w:line="360" w:lineRule="auto"/>
              <w:jc w:val="center"/>
              <w:rPr>
                <w:sz w:val="24"/>
                <w:szCs w:val="24"/>
              </w:rPr>
            </w:pPr>
            <w:r>
              <w:rPr>
                <w:rFonts w:hint="eastAsia"/>
                <w:sz w:val="24"/>
                <w:szCs w:val="24"/>
              </w:rPr>
              <w:t>7</w:t>
            </w:r>
            <w:r>
              <w:rPr>
                <w:rFonts w:hint="eastAsia"/>
                <w:sz w:val="24"/>
                <w:szCs w:val="24"/>
              </w:rPr>
              <w:t>号</w:t>
            </w:r>
          </w:p>
        </w:tc>
      </w:tr>
      <w:tr w:rsidR="00595FB0" w:rsidTr="00595FB0">
        <w:tc>
          <w:tcPr>
            <w:tcW w:w="1217" w:type="dxa"/>
          </w:tcPr>
          <w:p w:rsidR="00595FB0" w:rsidRDefault="00595FB0" w:rsidP="00595FB0">
            <w:pPr>
              <w:spacing w:line="360" w:lineRule="auto"/>
              <w:jc w:val="center"/>
              <w:rPr>
                <w:sz w:val="24"/>
                <w:szCs w:val="24"/>
              </w:rPr>
            </w:pPr>
            <w:r>
              <w:rPr>
                <w:rFonts w:hint="eastAsia"/>
                <w:sz w:val="24"/>
                <w:szCs w:val="24"/>
              </w:rPr>
              <w:t>68.55%</w:t>
            </w:r>
          </w:p>
        </w:tc>
        <w:tc>
          <w:tcPr>
            <w:tcW w:w="1217" w:type="dxa"/>
          </w:tcPr>
          <w:p w:rsidR="00595FB0" w:rsidRDefault="00595FB0" w:rsidP="00595FB0">
            <w:pPr>
              <w:spacing w:line="360" w:lineRule="auto"/>
              <w:jc w:val="center"/>
              <w:rPr>
                <w:sz w:val="24"/>
                <w:szCs w:val="24"/>
              </w:rPr>
            </w:pPr>
            <w:r>
              <w:rPr>
                <w:rFonts w:hint="eastAsia"/>
                <w:sz w:val="24"/>
                <w:szCs w:val="24"/>
              </w:rPr>
              <w:t>58.50%</w:t>
            </w:r>
          </w:p>
        </w:tc>
        <w:tc>
          <w:tcPr>
            <w:tcW w:w="1217" w:type="dxa"/>
          </w:tcPr>
          <w:p w:rsidR="00595FB0" w:rsidRDefault="00595FB0" w:rsidP="00595FB0">
            <w:pPr>
              <w:spacing w:line="360" w:lineRule="auto"/>
              <w:jc w:val="center"/>
              <w:rPr>
                <w:sz w:val="24"/>
                <w:szCs w:val="24"/>
              </w:rPr>
            </w:pPr>
            <w:r>
              <w:rPr>
                <w:rFonts w:hint="eastAsia"/>
                <w:sz w:val="24"/>
                <w:szCs w:val="24"/>
              </w:rPr>
              <w:t>48.95%</w:t>
            </w:r>
          </w:p>
        </w:tc>
        <w:tc>
          <w:tcPr>
            <w:tcW w:w="1217" w:type="dxa"/>
          </w:tcPr>
          <w:p w:rsidR="00595FB0" w:rsidRDefault="00595FB0" w:rsidP="00595FB0">
            <w:pPr>
              <w:spacing w:line="360" w:lineRule="auto"/>
              <w:jc w:val="center"/>
              <w:rPr>
                <w:sz w:val="24"/>
                <w:szCs w:val="24"/>
              </w:rPr>
            </w:pPr>
            <w:r>
              <w:rPr>
                <w:rFonts w:hint="eastAsia"/>
                <w:sz w:val="24"/>
                <w:szCs w:val="24"/>
              </w:rPr>
              <w:t>38.80%</w:t>
            </w:r>
          </w:p>
        </w:tc>
        <w:tc>
          <w:tcPr>
            <w:tcW w:w="1218" w:type="dxa"/>
          </w:tcPr>
          <w:p w:rsidR="00595FB0" w:rsidRDefault="00595FB0" w:rsidP="00595FB0">
            <w:pPr>
              <w:spacing w:line="360" w:lineRule="auto"/>
              <w:jc w:val="center"/>
              <w:rPr>
                <w:sz w:val="24"/>
                <w:szCs w:val="24"/>
              </w:rPr>
            </w:pPr>
            <w:r>
              <w:rPr>
                <w:rFonts w:hint="eastAsia"/>
                <w:sz w:val="24"/>
                <w:szCs w:val="24"/>
              </w:rPr>
              <w:t>28.90%</w:t>
            </w:r>
          </w:p>
        </w:tc>
        <w:tc>
          <w:tcPr>
            <w:tcW w:w="1218" w:type="dxa"/>
          </w:tcPr>
          <w:p w:rsidR="00595FB0" w:rsidRDefault="00595FB0" w:rsidP="00595FB0">
            <w:pPr>
              <w:spacing w:line="360" w:lineRule="auto"/>
              <w:jc w:val="center"/>
              <w:rPr>
                <w:sz w:val="24"/>
                <w:szCs w:val="24"/>
              </w:rPr>
            </w:pPr>
            <w:r>
              <w:rPr>
                <w:rFonts w:hint="eastAsia"/>
                <w:sz w:val="24"/>
                <w:szCs w:val="24"/>
              </w:rPr>
              <w:t>19.48%</w:t>
            </w:r>
          </w:p>
        </w:tc>
        <w:tc>
          <w:tcPr>
            <w:tcW w:w="1218" w:type="dxa"/>
          </w:tcPr>
          <w:p w:rsidR="00595FB0" w:rsidRDefault="00123B4F" w:rsidP="00595FB0">
            <w:pPr>
              <w:spacing w:line="360" w:lineRule="auto"/>
              <w:jc w:val="center"/>
              <w:rPr>
                <w:sz w:val="24"/>
                <w:szCs w:val="24"/>
              </w:rPr>
            </w:pPr>
            <w:r>
              <w:rPr>
                <w:rFonts w:hint="eastAsia"/>
                <w:sz w:val="24"/>
                <w:szCs w:val="24"/>
              </w:rPr>
              <w:t>8.58</w:t>
            </w:r>
            <w:r w:rsidR="00595FB0">
              <w:rPr>
                <w:rFonts w:hint="eastAsia"/>
                <w:sz w:val="24"/>
                <w:szCs w:val="24"/>
              </w:rPr>
              <w:t>%</w:t>
            </w:r>
          </w:p>
        </w:tc>
      </w:tr>
    </w:tbl>
    <w:p w:rsidR="004E3FD3" w:rsidRPr="00E35E53" w:rsidRDefault="004E3FD3" w:rsidP="00023AB9">
      <w:pPr>
        <w:spacing w:line="360" w:lineRule="auto"/>
        <w:ind w:firstLineChars="200" w:firstLine="420"/>
        <w:rPr>
          <w:rFonts w:ascii="宋体" w:eastAsia="宋体" w:hAnsi="宋体"/>
          <w:sz w:val="24"/>
          <w:szCs w:val="24"/>
        </w:rPr>
      </w:pPr>
      <w:r>
        <w:rPr>
          <w:rFonts w:hint="eastAsia"/>
        </w:rPr>
        <w:t xml:space="preserve">               </w:t>
      </w:r>
      <w:r w:rsidRPr="00E35E53">
        <w:rPr>
          <w:rFonts w:ascii="宋体" w:eastAsia="宋体" w:hAnsi="宋体" w:hint="eastAsia"/>
          <w:sz w:val="24"/>
          <w:szCs w:val="24"/>
        </w:rPr>
        <w:t xml:space="preserve"> </w:t>
      </w:r>
    </w:p>
    <w:p w:rsidR="0081625A" w:rsidRDefault="004E3FD3" w:rsidP="00595FB0">
      <w:pPr>
        <w:spacing w:line="360" w:lineRule="auto"/>
        <w:ind w:firstLineChars="200" w:firstLine="480"/>
        <w:rPr>
          <w:rFonts w:ascii="宋体" w:hAnsi="宋体"/>
          <w:color w:val="000000"/>
          <w:sz w:val="24"/>
        </w:rPr>
      </w:pPr>
      <w:r w:rsidRPr="00595FB0">
        <w:rPr>
          <w:rFonts w:ascii="宋体" w:hAnsi="宋体" w:hint="eastAsia"/>
          <w:color w:val="000000"/>
          <w:sz w:val="24"/>
        </w:rPr>
        <w:t>采用微波</w:t>
      </w:r>
      <w:r w:rsidR="00595FB0" w:rsidRPr="00595FB0">
        <w:rPr>
          <w:rFonts w:ascii="宋体" w:hAnsi="宋体" w:hint="eastAsia"/>
          <w:color w:val="000000"/>
          <w:sz w:val="24"/>
        </w:rPr>
        <w:t>透射</w:t>
      </w:r>
      <w:r w:rsidRPr="00595FB0">
        <w:rPr>
          <w:rFonts w:ascii="宋体" w:hAnsi="宋体" w:hint="eastAsia"/>
          <w:color w:val="000000"/>
          <w:sz w:val="24"/>
        </w:rPr>
        <w:t>法进行</w:t>
      </w:r>
      <w:r w:rsidR="00CD40C2">
        <w:rPr>
          <w:rFonts w:ascii="宋体" w:hAnsi="宋体" w:hint="eastAsia"/>
          <w:color w:val="000000"/>
          <w:sz w:val="24"/>
        </w:rPr>
        <w:t>乙醇</w:t>
      </w:r>
      <w:r w:rsidRPr="00595FB0">
        <w:rPr>
          <w:rFonts w:ascii="宋体" w:hAnsi="宋体" w:hint="eastAsia"/>
          <w:color w:val="000000"/>
          <w:sz w:val="24"/>
        </w:rPr>
        <w:t>水分测定</w:t>
      </w:r>
      <w:r w:rsidR="00F30CA8">
        <w:rPr>
          <w:rFonts w:ascii="宋体" w:hAnsi="宋体" w:hint="eastAsia"/>
          <w:color w:val="000000"/>
          <w:sz w:val="24"/>
        </w:rPr>
        <w:t>再现</w:t>
      </w:r>
      <w:r w:rsidRPr="00595FB0">
        <w:rPr>
          <w:rFonts w:ascii="宋体" w:hAnsi="宋体" w:hint="eastAsia"/>
          <w:color w:val="000000"/>
          <w:sz w:val="24"/>
        </w:rPr>
        <w:t>性分别为</w:t>
      </w:r>
      <w:r w:rsidR="00595FB0" w:rsidRPr="00595FB0">
        <w:rPr>
          <w:rFonts w:ascii="宋体" w:hAnsi="宋体" w:hint="eastAsia"/>
          <w:bCs/>
          <w:color w:val="000000"/>
          <w:sz w:val="24"/>
        </w:rPr>
        <w:t>1.45%、1.50%、1.05%、1.20%、1.10%、0.52%、0.52%</w:t>
      </w:r>
      <w:r w:rsidR="00595FB0" w:rsidRPr="00595FB0">
        <w:rPr>
          <w:rFonts w:ascii="宋体" w:hAnsi="宋体" w:hint="eastAsia"/>
          <w:color w:val="000000"/>
          <w:sz w:val="24"/>
        </w:rPr>
        <w:t>；</w:t>
      </w:r>
      <w:r w:rsidR="00F30CA8">
        <w:rPr>
          <w:rFonts w:ascii="宋体" w:hAnsi="宋体" w:hint="eastAsia"/>
          <w:color w:val="000000"/>
          <w:sz w:val="24"/>
        </w:rPr>
        <w:t>重复</w:t>
      </w:r>
      <w:r w:rsidR="00595FB0" w:rsidRPr="00595FB0">
        <w:rPr>
          <w:rFonts w:ascii="宋体" w:hAnsi="宋体" w:hint="eastAsia"/>
          <w:color w:val="000000"/>
          <w:sz w:val="24"/>
        </w:rPr>
        <w:t>性分别为0.2%、0、0.2%、0、0、0.3%、0.3%</w:t>
      </w:r>
      <w:r w:rsidRPr="00595FB0">
        <w:rPr>
          <w:rFonts w:ascii="宋体" w:hAnsi="宋体" w:hint="eastAsia"/>
          <w:color w:val="000000"/>
          <w:sz w:val="24"/>
        </w:rPr>
        <w:t>。根据实验结果，</w:t>
      </w:r>
      <w:r w:rsidR="0081625A">
        <w:rPr>
          <w:rFonts w:ascii="宋体" w:hAnsi="宋体" w:hint="eastAsia"/>
          <w:color w:val="000000"/>
          <w:sz w:val="24"/>
        </w:rPr>
        <w:t>微波透射法</w:t>
      </w:r>
      <w:r w:rsidRPr="00595FB0">
        <w:rPr>
          <w:rFonts w:ascii="宋体" w:hAnsi="宋体" w:hint="eastAsia"/>
          <w:color w:val="000000"/>
          <w:sz w:val="24"/>
        </w:rPr>
        <w:t>的</w:t>
      </w:r>
      <w:r w:rsidR="00F30CA8">
        <w:rPr>
          <w:rFonts w:ascii="宋体" w:hAnsi="宋体" w:hint="eastAsia"/>
          <w:color w:val="000000"/>
          <w:sz w:val="24"/>
        </w:rPr>
        <w:t>再现</w:t>
      </w:r>
      <w:r w:rsidR="0081625A">
        <w:rPr>
          <w:rFonts w:ascii="宋体" w:hAnsi="宋体" w:hint="eastAsia"/>
          <w:color w:val="000000"/>
          <w:sz w:val="24"/>
        </w:rPr>
        <w:t>性在1.50%，</w:t>
      </w:r>
      <w:r w:rsidR="00F30CA8">
        <w:rPr>
          <w:rFonts w:ascii="宋体" w:hAnsi="宋体" w:hint="eastAsia"/>
          <w:color w:val="000000"/>
          <w:sz w:val="24"/>
        </w:rPr>
        <w:t>重复</w:t>
      </w:r>
      <w:r w:rsidR="0081625A">
        <w:rPr>
          <w:rFonts w:ascii="宋体" w:hAnsi="宋体" w:hint="eastAsia"/>
          <w:color w:val="000000"/>
          <w:sz w:val="24"/>
        </w:rPr>
        <w:t>性在0.3%。</w:t>
      </w:r>
    </w:p>
    <w:p w:rsidR="00EF31D3" w:rsidRPr="00EF31D3" w:rsidRDefault="00EF31D3" w:rsidP="004E3FD3">
      <w:pPr>
        <w:pStyle w:val="ab"/>
        <w:numPr>
          <w:ilvl w:val="0"/>
          <w:numId w:val="6"/>
        </w:numPr>
        <w:spacing w:line="360" w:lineRule="auto"/>
        <w:ind w:firstLineChars="0"/>
        <w:rPr>
          <w:rFonts w:ascii="宋体" w:hAnsi="宋体"/>
          <w:b/>
          <w:color w:val="000000"/>
          <w:sz w:val="24"/>
        </w:rPr>
      </w:pPr>
      <w:r w:rsidRPr="00EF31D3">
        <w:rPr>
          <w:rFonts w:hint="eastAsia"/>
          <w:b/>
          <w:bCs/>
        </w:rPr>
        <w:t>温度补偿测试</w:t>
      </w:r>
    </w:p>
    <w:p w:rsidR="00130DEA" w:rsidRDefault="004E3FD3" w:rsidP="00130DEA">
      <w:pPr>
        <w:spacing w:line="360" w:lineRule="auto"/>
        <w:ind w:firstLineChars="200" w:firstLine="480"/>
        <w:rPr>
          <w:rFonts w:ascii="宋体" w:hAnsi="宋体"/>
          <w:color w:val="000000"/>
          <w:sz w:val="24"/>
        </w:rPr>
      </w:pPr>
      <w:r w:rsidRPr="00EF31D3">
        <w:rPr>
          <w:rFonts w:ascii="宋体" w:hAnsi="宋体" w:hint="eastAsia"/>
          <w:color w:val="000000"/>
          <w:sz w:val="24"/>
        </w:rPr>
        <w:t>根据微波传输测量原理，水的介电性能是温度的函数，测试样品的温度发生变化时，仪器应具备温度补偿的功能。</w:t>
      </w:r>
      <w:r w:rsidR="00EF31D3">
        <w:rPr>
          <w:rFonts w:ascii="宋体" w:hAnsi="宋体" w:hint="eastAsia"/>
          <w:color w:val="000000"/>
          <w:sz w:val="24"/>
        </w:rPr>
        <w:t>下表为</w:t>
      </w:r>
      <w:r w:rsidRPr="00EF31D3">
        <w:rPr>
          <w:rFonts w:ascii="宋体" w:hAnsi="宋体" w:hint="eastAsia"/>
          <w:color w:val="000000"/>
          <w:sz w:val="24"/>
        </w:rPr>
        <w:t xml:space="preserve">不同温度下相同样品的测试结果。 </w:t>
      </w:r>
    </w:p>
    <w:p w:rsidR="00EF31D3" w:rsidRDefault="004E3FD3" w:rsidP="00130DEA">
      <w:pPr>
        <w:spacing w:line="360" w:lineRule="auto"/>
        <w:jc w:val="center"/>
        <w:rPr>
          <w:rFonts w:ascii="宋体" w:hAnsi="宋体"/>
          <w:color w:val="000000"/>
          <w:sz w:val="24"/>
        </w:rPr>
      </w:pPr>
      <w:r w:rsidRPr="00EF31D3">
        <w:rPr>
          <w:rFonts w:ascii="宋体" w:hAnsi="宋体" w:hint="eastAsia"/>
          <w:color w:val="000000"/>
          <w:sz w:val="24"/>
        </w:rPr>
        <w:t>不同温度样品测试结果</w:t>
      </w:r>
      <w:r w:rsidR="00123B4F">
        <w:rPr>
          <w:rFonts w:ascii="宋体" w:hAnsi="宋体" w:hint="eastAsia"/>
          <w:color w:val="000000"/>
          <w:sz w:val="24"/>
        </w:rPr>
        <w:t>（一）</w:t>
      </w:r>
    </w:p>
    <w:tbl>
      <w:tblPr>
        <w:tblW w:w="8280" w:type="dxa"/>
        <w:tblInd w:w="93" w:type="dxa"/>
        <w:tblLook w:val="04A0"/>
      </w:tblPr>
      <w:tblGrid>
        <w:gridCol w:w="1220"/>
        <w:gridCol w:w="940"/>
        <w:gridCol w:w="1500"/>
        <w:gridCol w:w="1000"/>
        <w:gridCol w:w="1660"/>
        <w:gridCol w:w="1020"/>
        <w:gridCol w:w="940"/>
      </w:tblGrid>
      <w:tr w:rsidR="00123B4F" w:rsidRPr="00123B4F" w:rsidTr="00123B4F">
        <w:trPr>
          <w:trHeight w:val="69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B4F" w:rsidRPr="00123B4F" w:rsidRDefault="00664D64" w:rsidP="00123B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乙醇</w:t>
            </w:r>
            <w:r w:rsidR="00123B4F" w:rsidRPr="00123B4F">
              <w:rPr>
                <w:rFonts w:ascii="宋体" w:eastAsia="宋体" w:hAnsi="宋体" w:cs="宋体" w:hint="eastAsia"/>
                <w:color w:val="000000"/>
                <w:kern w:val="0"/>
                <w:sz w:val="22"/>
              </w:rPr>
              <w:t>样品号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酒精计</w:t>
            </w:r>
            <w:r w:rsidRPr="00123B4F">
              <w:rPr>
                <w:rFonts w:ascii="宋体" w:eastAsia="宋体" w:hAnsi="宋体" w:cs="宋体" w:hint="eastAsia"/>
                <w:color w:val="000000"/>
                <w:kern w:val="0"/>
                <w:sz w:val="22"/>
              </w:rPr>
              <w:b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换算成水分值</w:t>
            </w:r>
            <w:r w:rsidRPr="00123B4F">
              <w:rPr>
                <w:rFonts w:ascii="宋体" w:eastAsia="宋体" w:hAnsi="宋体" w:cs="宋体" w:hint="eastAsia"/>
                <w:color w:val="000000"/>
                <w:kern w:val="0"/>
                <w:sz w:val="22"/>
              </w:rPr>
              <w:b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温度</w:t>
            </w:r>
            <w:r w:rsidRPr="00123B4F">
              <w:rPr>
                <w:rFonts w:ascii="宋体" w:eastAsia="宋体" w:hAnsi="宋体" w:cs="宋体" w:hint="eastAsia"/>
                <w:color w:val="000000"/>
                <w:kern w:val="0"/>
                <w:sz w:val="22"/>
              </w:rPr>
              <w:b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微波透射法</w:t>
            </w:r>
            <w:r w:rsidRPr="00123B4F">
              <w:rPr>
                <w:rFonts w:ascii="宋体" w:eastAsia="宋体" w:hAnsi="宋体" w:cs="宋体" w:hint="eastAsia"/>
                <w:color w:val="000000"/>
                <w:kern w:val="0"/>
                <w:sz w:val="22"/>
              </w:rPr>
              <w:b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F30CA8" w:rsidP="00123B4F">
            <w:pPr>
              <w:widowControl/>
              <w:jc w:val="center"/>
              <w:rPr>
                <w:rFonts w:ascii="宋体" w:eastAsia="宋体" w:hAnsi="宋体" w:cs="宋体"/>
                <w:color w:val="000000"/>
                <w:kern w:val="0"/>
                <w:sz w:val="24"/>
                <w:szCs w:val="24"/>
              </w:rPr>
            </w:pPr>
            <w:r w:rsidRPr="00123B4F">
              <w:rPr>
                <w:rFonts w:ascii="宋体" w:eastAsia="宋体" w:hAnsi="宋体" w:cs="宋体" w:hint="eastAsia"/>
                <w:color w:val="000000"/>
                <w:kern w:val="0"/>
                <w:sz w:val="22"/>
              </w:rPr>
              <w:t>再现</w:t>
            </w:r>
            <w:r w:rsidR="00123B4F" w:rsidRPr="00123B4F">
              <w:rPr>
                <w:rFonts w:ascii="宋体" w:eastAsia="宋体" w:hAnsi="宋体" w:cs="宋体" w:hint="eastAsia"/>
                <w:color w:val="000000"/>
                <w:kern w:val="0"/>
                <w:sz w:val="24"/>
                <w:szCs w:val="24"/>
              </w:rPr>
              <w:t>性</w:t>
            </w:r>
            <w:r w:rsidR="00123B4F" w:rsidRPr="00123B4F">
              <w:rPr>
                <w:rFonts w:ascii="宋体" w:eastAsia="宋体" w:hAnsi="宋体" w:cs="宋体" w:hint="eastAsia"/>
                <w:color w:val="000000"/>
                <w:kern w:val="0"/>
                <w:sz w:val="24"/>
                <w:szCs w:val="24"/>
              </w:rPr>
              <w:br/>
              <w: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F30CA8" w:rsidP="00123B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重复</w:t>
            </w:r>
            <w:r w:rsidR="00123B4F" w:rsidRPr="00123B4F">
              <w:rPr>
                <w:rFonts w:ascii="宋体" w:eastAsia="宋体" w:hAnsi="宋体" w:cs="宋体" w:hint="eastAsia"/>
                <w:color w:val="000000"/>
                <w:kern w:val="0"/>
                <w:sz w:val="22"/>
              </w:rPr>
              <w:t>性</w:t>
            </w:r>
            <w:r w:rsidR="00123B4F" w:rsidRPr="00123B4F">
              <w:rPr>
                <w:rFonts w:ascii="宋体" w:eastAsia="宋体" w:hAnsi="宋体" w:cs="宋体" w:hint="eastAsia"/>
                <w:color w:val="000000"/>
                <w:kern w:val="0"/>
                <w:sz w:val="22"/>
              </w:rPr>
              <w:br/>
              <w:t>(%)</w:t>
            </w:r>
          </w:p>
        </w:tc>
      </w:tr>
      <w:tr w:rsidR="00123B4F" w:rsidRPr="00123B4F" w:rsidTr="00123B4F">
        <w:trPr>
          <w:trHeight w:val="285"/>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1号30%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30.0 </w:t>
            </w:r>
          </w:p>
        </w:tc>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F30CA8">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70.0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1.50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0.0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68.7 </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1.45 </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0.2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68.5 </w:t>
            </w:r>
          </w:p>
        </w:tc>
        <w:tc>
          <w:tcPr>
            <w:tcW w:w="10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69.1 </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1.05 </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0.2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68.9 </w:t>
            </w:r>
          </w:p>
        </w:tc>
        <w:tc>
          <w:tcPr>
            <w:tcW w:w="10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68.9 </w:t>
            </w:r>
          </w:p>
        </w:tc>
        <w:tc>
          <w:tcPr>
            <w:tcW w:w="10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68.9 </w:t>
            </w:r>
          </w:p>
        </w:tc>
        <w:tc>
          <w:tcPr>
            <w:tcW w:w="10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3号50%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50.0 </w:t>
            </w:r>
          </w:p>
        </w:tc>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50.0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48.9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1.20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0.6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49.1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48.5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48.7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49.1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1.05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0.2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49.7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0.45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0.2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49.5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49.5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49.5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bl>
    <w:p w:rsidR="00123B4F" w:rsidRDefault="00123B4F" w:rsidP="00123B4F">
      <w:pPr>
        <w:spacing w:line="360" w:lineRule="auto"/>
        <w:jc w:val="center"/>
        <w:rPr>
          <w:rFonts w:ascii="宋体" w:hAnsi="宋体"/>
          <w:color w:val="000000"/>
          <w:sz w:val="24"/>
        </w:rPr>
      </w:pPr>
      <w:r w:rsidRPr="00EF31D3">
        <w:rPr>
          <w:rFonts w:ascii="宋体" w:hAnsi="宋体" w:hint="eastAsia"/>
          <w:color w:val="000000"/>
          <w:sz w:val="24"/>
        </w:rPr>
        <w:lastRenderedPageBreak/>
        <w:t>不同温度样品测试结果</w:t>
      </w:r>
      <w:r>
        <w:rPr>
          <w:rFonts w:ascii="宋体" w:hAnsi="宋体" w:hint="eastAsia"/>
          <w:color w:val="000000"/>
          <w:sz w:val="24"/>
        </w:rPr>
        <w:t>（二）</w:t>
      </w:r>
    </w:p>
    <w:tbl>
      <w:tblPr>
        <w:tblW w:w="8280" w:type="dxa"/>
        <w:tblInd w:w="93" w:type="dxa"/>
        <w:tblLook w:val="04A0"/>
      </w:tblPr>
      <w:tblGrid>
        <w:gridCol w:w="1220"/>
        <w:gridCol w:w="940"/>
        <w:gridCol w:w="1500"/>
        <w:gridCol w:w="1000"/>
        <w:gridCol w:w="1660"/>
        <w:gridCol w:w="1020"/>
        <w:gridCol w:w="940"/>
      </w:tblGrid>
      <w:tr w:rsidR="00123B4F" w:rsidRPr="00123B4F" w:rsidTr="00123B4F">
        <w:trPr>
          <w:trHeight w:val="69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B4F" w:rsidRPr="00123B4F" w:rsidRDefault="00664D64" w:rsidP="00123B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乙醇</w:t>
            </w:r>
            <w:r w:rsidR="00123B4F" w:rsidRPr="00123B4F">
              <w:rPr>
                <w:rFonts w:ascii="宋体" w:eastAsia="宋体" w:hAnsi="宋体" w:cs="宋体" w:hint="eastAsia"/>
                <w:color w:val="000000"/>
                <w:kern w:val="0"/>
                <w:sz w:val="22"/>
              </w:rPr>
              <w:t>样品号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酒精计</w:t>
            </w:r>
            <w:r w:rsidRPr="00123B4F">
              <w:rPr>
                <w:rFonts w:ascii="宋体" w:eastAsia="宋体" w:hAnsi="宋体" w:cs="宋体" w:hint="eastAsia"/>
                <w:color w:val="000000"/>
                <w:kern w:val="0"/>
                <w:sz w:val="22"/>
              </w:rPr>
              <w:b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换算成水分值</w:t>
            </w:r>
            <w:r w:rsidRPr="00123B4F">
              <w:rPr>
                <w:rFonts w:ascii="宋体" w:eastAsia="宋体" w:hAnsi="宋体" w:cs="宋体" w:hint="eastAsia"/>
                <w:color w:val="000000"/>
                <w:kern w:val="0"/>
                <w:sz w:val="22"/>
              </w:rPr>
              <w:b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温度</w:t>
            </w:r>
            <w:r w:rsidRPr="00123B4F">
              <w:rPr>
                <w:rFonts w:ascii="宋体" w:eastAsia="宋体" w:hAnsi="宋体" w:cs="宋体" w:hint="eastAsia"/>
                <w:color w:val="000000"/>
                <w:kern w:val="0"/>
                <w:sz w:val="22"/>
              </w:rPr>
              <w:b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微波透射法</w:t>
            </w:r>
            <w:r w:rsidRPr="00123B4F">
              <w:rPr>
                <w:rFonts w:ascii="宋体" w:eastAsia="宋体" w:hAnsi="宋体" w:cs="宋体" w:hint="eastAsia"/>
                <w:color w:val="000000"/>
                <w:kern w:val="0"/>
                <w:sz w:val="22"/>
              </w:rPr>
              <w:b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4"/>
                <w:szCs w:val="24"/>
              </w:rPr>
            </w:pPr>
            <w:r w:rsidRPr="00123B4F">
              <w:rPr>
                <w:rFonts w:ascii="宋体" w:eastAsia="宋体" w:hAnsi="宋体" w:cs="宋体" w:hint="eastAsia"/>
                <w:color w:val="000000"/>
                <w:kern w:val="0"/>
                <w:sz w:val="24"/>
                <w:szCs w:val="24"/>
              </w:rPr>
              <w:t>重复性</w:t>
            </w:r>
            <w:r w:rsidRPr="00123B4F">
              <w:rPr>
                <w:rFonts w:ascii="宋体" w:eastAsia="宋体" w:hAnsi="宋体" w:cs="宋体" w:hint="eastAsia"/>
                <w:color w:val="000000"/>
                <w:kern w:val="0"/>
                <w:sz w:val="24"/>
                <w:szCs w:val="24"/>
              </w:rPr>
              <w:br/>
              <w: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再现性</w:t>
            </w:r>
            <w:r w:rsidRPr="00123B4F">
              <w:rPr>
                <w:rFonts w:ascii="宋体" w:eastAsia="宋体" w:hAnsi="宋体" w:cs="宋体" w:hint="eastAsia"/>
                <w:color w:val="000000"/>
                <w:kern w:val="0"/>
                <w:sz w:val="22"/>
              </w:rPr>
              <w:br/>
              <w:t>(%)</w:t>
            </w:r>
          </w:p>
        </w:tc>
      </w:tr>
      <w:tr w:rsidR="00123B4F" w:rsidRPr="00123B4F" w:rsidTr="00123B4F">
        <w:trPr>
          <w:trHeight w:val="270"/>
        </w:trPr>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5号70%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70.0 </w:t>
            </w:r>
          </w:p>
        </w:tc>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30.0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29.1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1.00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0.2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29.1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28.9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1.10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0.0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28.9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29.3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0.70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0.0 </w:t>
            </w: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29.3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29.3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29.3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7号90%</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90.0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10.0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10.8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-0.95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0.2 </w:t>
            </w: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11.0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11.0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11.0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8.5</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1.42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0.3 </w:t>
            </w: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8.8</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8.5</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8.5</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8.8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1.20 </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0.0 </w:t>
            </w: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8.8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8.8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r w:rsidR="00123B4F" w:rsidRPr="00123B4F" w:rsidTr="00123B4F">
        <w:trPr>
          <w:trHeight w:val="270"/>
        </w:trPr>
        <w:tc>
          <w:tcPr>
            <w:tcW w:w="12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5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123B4F" w:rsidRPr="00123B4F" w:rsidRDefault="00123B4F" w:rsidP="00123B4F">
            <w:pPr>
              <w:widowControl/>
              <w:jc w:val="center"/>
              <w:rPr>
                <w:rFonts w:ascii="宋体" w:eastAsia="宋体" w:hAnsi="宋体" w:cs="宋体"/>
                <w:color w:val="000000"/>
                <w:kern w:val="0"/>
                <w:sz w:val="22"/>
              </w:rPr>
            </w:pPr>
            <w:r w:rsidRPr="00123B4F">
              <w:rPr>
                <w:rFonts w:ascii="宋体" w:eastAsia="宋体" w:hAnsi="宋体" w:cs="宋体" w:hint="eastAsia"/>
                <w:color w:val="000000"/>
                <w:kern w:val="0"/>
                <w:sz w:val="22"/>
              </w:rPr>
              <w:t xml:space="preserve">8.8 </w:t>
            </w:r>
          </w:p>
        </w:tc>
        <w:tc>
          <w:tcPr>
            <w:tcW w:w="102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hideMark/>
          </w:tcPr>
          <w:p w:rsidR="00123B4F" w:rsidRPr="00123B4F" w:rsidRDefault="00123B4F" w:rsidP="00123B4F">
            <w:pPr>
              <w:widowControl/>
              <w:jc w:val="left"/>
              <w:rPr>
                <w:rFonts w:ascii="宋体" w:eastAsia="宋体" w:hAnsi="宋体" w:cs="宋体"/>
                <w:color w:val="000000"/>
                <w:kern w:val="0"/>
                <w:sz w:val="22"/>
              </w:rPr>
            </w:pPr>
          </w:p>
        </w:tc>
      </w:tr>
    </w:tbl>
    <w:p w:rsidR="00F30CA8" w:rsidRDefault="00F30CA8" w:rsidP="00F30CA8">
      <w:pPr>
        <w:spacing w:line="360" w:lineRule="auto"/>
        <w:ind w:firstLineChars="200" w:firstLine="480"/>
        <w:rPr>
          <w:rFonts w:ascii="宋体" w:hAnsi="宋体"/>
          <w:color w:val="000000"/>
          <w:sz w:val="24"/>
        </w:rPr>
      </w:pPr>
    </w:p>
    <w:p w:rsidR="00F30CA8" w:rsidRDefault="00F30CA8" w:rsidP="00F30CA8">
      <w:pPr>
        <w:spacing w:line="360" w:lineRule="auto"/>
        <w:ind w:firstLineChars="200" w:firstLine="480"/>
        <w:rPr>
          <w:rFonts w:ascii="宋体" w:hAnsi="宋体"/>
          <w:color w:val="000000"/>
          <w:sz w:val="24"/>
        </w:rPr>
      </w:pPr>
      <w:r w:rsidRPr="00595FB0">
        <w:rPr>
          <w:rFonts w:ascii="宋体" w:hAnsi="宋体" w:hint="eastAsia"/>
          <w:color w:val="000000"/>
          <w:sz w:val="24"/>
        </w:rPr>
        <w:t>采用微波透射法进行</w:t>
      </w:r>
      <w:r w:rsidR="00CD40C2">
        <w:rPr>
          <w:rFonts w:ascii="宋体" w:hAnsi="宋体" w:hint="eastAsia"/>
          <w:color w:val="000000"/>
          <w:sz w:val="24"/>
        </w:rPr>
        <w:t>乙醇</w:t>
      </w:r>
      <w:r w:rsidRPr="00595FB0">
        <w:rPr>
          <w:rFonts w:ascii="宋体" w:hAnsi="宋体" w:hint="eastAsia"/>
          <w:color w:val="000000"/>
          <w:sz w:val="24"/>
        </w:rPr>
        <w:t>水分测定</w:t>
      </w:r>
      <w:r>
        <w:rPr>
          <w:rFonts w:ascii="宋体" w:hAnsi="宋体" w:hint="eastAsia"/>
          <w:color w:val="000000"/>
          <w:sz w:val="24"/>
        </w:rPr>
        <w:t>，在不同温度测量样品再现</w:t>
      </w:r>
      <w:r w:rsidRPr="00595FB0">
        <w:rPr>
          <w:rFonts w:ascii="宋体" w:hAnsi="宋体" w:hint="eastAsia"/>
          <w:color w:val="000000"/>
          <w:sz w:val="24"/>
        </w:rPr>
        <w:t>性分别为</w:t>
      </w:r>
      <w:r>
        <w:rPr>
          <w:rFonts w:ascii="宋体" w:hAnsi="宋体" w:hint="eastAsia"/>
          <w:color w:val="000000"/>
          <w:sz w:val="24"/>
        </w:rPr>
        <w:t>1.50%、</w:t>
      </w:r>
      <w:r w:rsidRPr="00595FB0">
        <w:rPr>
          <w:rFonts w:ascii="宋体" w:hAnsi="宋体" w:hint="eastAsia"/>
          <w:bCs/>
          <w:color w:val="000000"/>
          <w:sz w:val="24"/>
        </w:rPr>
        <w:t>1.45%、</w:t>
      </w:r>
      <w:r>
        <w:rPr>
          <w:rFonts w:ascii="宋体" w:hAnsi="宋体" w:hint="eastAsia"/>
          <w:bCs/>
          <w:color w:val="000000"/>
          <w:sz w:val="24"/>
        </w:rPr>
        <w:t>1.05%、1.20%、</w:t>
      </w:r>
      <w:r w:rsidRPr="00595FB0">
        <w:rPr>
          <w:rFonts w:ascii="宋体" w:hAnsi="宋体" w:hint="eastAsia"/>
          <w:bCs/>
          <w:color w:val="000000"/>
          <w:sz w:val="24"/>
        </w:rPr>
        <w:t>1.</w:t>
      </w:r>
      <w:r>
        <w:rPr>
          <w:rFonts w:ascii="宋体" w:hAnsi="宋体" w:hint="eastAsia"/>
          <w:bCs/>
          <w:color w:val="000000"/>
          <w:sz w:val="24"/>
        </w:rPr>
        <w:t>05</w:t>
      </w:r>
      <w:r w:rsidRPr="00595FB0">
        <w:rPr>
          <w:rFonts w:ascii="宋体" w:hAnsi="宋体" w:hint="eastAsia"/>
          <w:bCs/>
          <w:color w:val="000000"/>
          <w:sz w:val="24"/>
        </w:rPr>
        <w:t>%、</w:t>
      </w:r>
      <w:r>
        <w:rPr>
          <w:rFonts w:ascii="宋体" w:hAnsi="宋体" w:hint="eastAsia"/>
          <w:bCs/>
          <w:color w:val="000000"/>
          <w:sz w:val="24"/>
        </w:rPr>
        <w:t>0.45%、</w:t>
      </w:r>
      <w:r w:rsidRPr="00595FB0">
        <w:rPr>
          <w:rFonts w:ascii="宋体" w:hAnsi="宋体" w:hint="eastAsia"/>
          <w:bCs/>
          <w:color w:val="000000"/>
          <w:sz w:val="24"/>
        </w:rPr>
        <w:t>1.0</w:t>
      </w:r>
      <w:r>
        <w:rPr>
          <w:rFonts w:ascii="宋体" w:hAnsi="宋体" w:hint="eastAsia"/>
          <w:bCs/>
          <w:color w:val="000000"/>
          <w:sz w:val="24"/>
        </w:rPr>
        <w:t>0</w:t>
      </w:r>
      <w:r w:rsidRPr="00595FB0">
        <w:rPr>
          <w:rFonts w:ascii="宋体" w:hAnsi="宋体" w:hint="eastAsia"/>
          <w:bCs/>
          <w:color w:val="000000"/>
          <w:sz w:val="24"/>
        </w:rPr>
        <w:t>%、1.</w:t>
      </w:r>
      <w:r>
        <w:rPr>
          <w:rFonts w:ascii="宋体" w:hAnsi="宋体" w:hint="eastAsia"/>
          <w:bCs/>
          <w:color w:val="000000"/>
          <w:sz w:val="24"/>
        </w:rPr>
        <w:t>10</w:t>
      </w:r>
      <w:r w:rsidRPr="00595FB0">
        <w:rPr>
          <w:rFonts w:ascii="宋体" w:hAnsi="宋体" w:hint="eastAsia"/>
          <w:bCs/>
          <w:color w:val="000000"/>
          <w:sz w:val="24"/>
        </w:rPr>
        <w:t>%、</w:t>
      </w:r>
      <w:r>
        <w:rPr>
          <w:rFonts w:ascii="宋体" w:hAnsi="宋体" w:hint="eastAsia"/>
          <w:bCs/>
          <w:color w:val="000000"/>
          <w:sz w:val="24"/>
        </w:rPr>
        <w:t>0.7</w:t>
      </w:r>
      <w:r w:rsidRPr="00595FB0">
        <w:rPr>
          <w:rFonts w:ascii="宋体" w:hAnsi="宋体" w:hint="eastAsia"/>
          <w:bCs/>
          <w:color w:val="000000"/>
          <w:sz w:val="24"/>
        </w:rPr>
        <w:t>%、</w:t>
      </w:r>
      <w:r w:rsidR="004149E4">
        <w:rPr>
          <w:rFonts w:ascii="宋体" w:hAnsi="宋体" w:hint="eastAsia"/>
          <w:bCs/>
          <w:color w:val="000000"/>
          <w:sz w:val="24"/>
        </w:rPr>
        <w:t>-0.95</w:t>
      </w:r>
      <w:r w:rsidRPr="00595FB0">
        <w:rPr>
          <w:rFonts w:ascii="宋体" w:hAnsi="宋体" w:hint="eastAsia"/>
          <w:bCs/>
          <w:color w:val="000000"/>
          <w:sz w:val="24"/>
        </w:rPr>
        <w:t>%、</w:t>
      </w:r>
      <w:r w:rsidR="004149E4">
        <w:rPr>
          <w:rFonts w:ascii="宋体" w:hAnsi="宋体" w:hint="eastAsia"/>
          <w:bCs/>
          <w:color w:val="000000"/>
          <w:sz w:val="24"/>
        </w:rPr>
        <w:t>1.42%、1.20</w:t>
      </w:r>
      <w:r w:rsidRPr="00595FB0">
        <w:rPr>
          <w:rFonts w:ascii="宋体" w:hAnsi="宋体" w:hint="eastAsia"/>
          <w:bCs/>
          <w:color w:val="000000"/>
          <w:sz w:val="24"/>
        </w:rPr>
        <w:t>%</w:t>
      </w:r>
      <w:r w:rsidRPr="00595FB0">
        <w:rPr>
          <w:rFonts w:ascii="宋体" w:hAnsi="宋体" w:hint="eastAsia"/>
          <w:color w:val="000000"/>
          <w:sz w:val="24"/>
        </w:rPr>
        <w:t>；</w:t>
      </w:r>
      <w:r>
        <w:rPr>
          <w:rFonts w:ascii="宋体" w:hAnsi="宋体" w:hint="eastAsia"/>
          <w:color w:val="000000"/>
          <w:sz w:val="24"/>
        </w:rPr>
        <w:t>重复</w:t>
      </w:r>
      <w:r w:rsidRPr="00595FB0">
        <w:rPr>
          <w:rFonts w:ascii="宋体" w:hAnsi="宋体" w:hint="eastAsia"/>
          <w:color w:val="000000"/>
          <w:sz w:val="24"/>
        </w:rPr>
        <w:t>性分别为</w:t>
      </w:r>
      <w:r w:rsidR="004149E4">
        <w:rPr>
          <w:rFonts w:ascii="宋体" w:hAnsi="宋体" w:hint="eastAsia"/>
          <w:color w:val="000000"/>
          <w:sz w:val="24"/>
        </w:rPr>
        <w:t>0</w:t>
      </w:r>
      <w:r w:rsidRPr="00595FB0">
        <w:rPr>
          <w:rFonts w:ascii="宋体" w:hAnsi="宋体" w:hint="eastAsia"/>
          <w:color w:val="000000"/>
          <w:sz w:val="24"/>
        </w:rPr>
        <w:t>、0</w:t>
      </w:r>
      <w:r w:rsidR="004149E4">
        <w:rPr>
          <w:rFonts w:ascii="宋体" w:hAnsi="宋体" w:hint="eastAsia"/>
          <w:color w:val="000000"/>
          <w:sz w:val="24"/>
        </w:rPr>
        <w:t>.2%</w:t>
      </w:r>
      <w:r w:rsidRPr="00595FB0">
        <w:rPr>
          <w:rFonts w:ascii="宋体" w:hAnsi="宋体" w:hint="eastAsia"/>
          <w:color w:val="000000"/>
          <w:sz w:val="24"/>
        </w:rPr>
        <w:t>、0.2%、</w:t>
      </w:r>
      <w:r w:rsidR="004149E4">
        <w:rPr>
          <w:rFonts w:ascii="宋体" w:hAnsi="宋体" w:hint="eastAsia"/>
          <w:color w:val="000000"/>
          <w:sz w:val="24"/>
        </w:rPr>
        <w:t>0.6%、0.2%、0.2%、0.2%、</w:t>
      </w:r>
      <w:r w:rsidRPr="00595FB0">
        <w:rPr>
          <w:rFonts w:ascii="宋体" w:hAnsi="宋体" w:hint="eastAsia"/>
          <w:color w:val="000000"/>
          <w:sz w:val="24"/>
        </w:rPr>
        <w:t>0、0、</w:t>
      </w:r>
      <w:r w:rsidR="004149E4">
        <w:rPr>
          <w:rFonts w:ascii="宋体" w:hAnsi="宋体" w:hint="eastAsia"/>
          <w:color w:val="000000"/>
          <w:sz w:val="24"/>
        </w:rPr>
        <w:t>0.2%、</w:t>
      </w:r>
      <w:r w:rsidRPr="00595FB0">
        <w:rPr>
          <w:rFonts w:ascii="宋体" w:hAnsi="宋体" w:hint="eastAsia"/>
          <w:color w:val="000000"/>
          <w:sz w:val="24"/>
        </w:rPr>
        <w:t>0.3%、</w:t>
      </w:r>
      <w:r w:rsidR="004149E4">
        <w:rPr>
          <w:rFonts w:ascii="宋体" w:hAnsi="宋体" w:hint="eastAsia"/>
          <w:color w:val="000000"/>
          <w:sz w:val="24"/>
        </w:rPr>
        <w:t>0</w:t>
      </w:r>
      <w:r w:rsidRPr="00595FB0">
        <w:rPr>
          <w:rFonts w:ascii="宋体" w:hAnsi="宋体" w:hint="eastAsia"/>
          <w:color w:val="000000"/>
          <w:sz w:val="24"/>
        </w:rPr>
        <w:t>。根据实验结果，</w:t>
      </w:r>
      <w:r>
        <w:rPr>
          <w:rFonts w:ascii="宋体" w:hAnsi="宋体" w:hint="eastAsia"/>
          <w:color w:val="000000"/>
          <w:sz w:val="24"/>
        </w:rPr>
        <w:t>微波透射法</w:t>
      </w:r>
      <w:r w:rsidRPr="00595FB0">
        <w:rPr>
          <w:rFonts w:ascii="宋体" w:hAnsi="宋体" w:hint="eastAsia"/>
          <w:color w:val="000000"/>
          <w:sz w:val="24"/>
        </w:rPr>
        <w:t>的</w:t>
      </w:r>
      <w:r>
        <w:rPr>
          <w:rFonts w:ascii="宋体" w:hAnsi="宋体" w:hint="eastAsia"/>
          <w:color w:val="000000"/>
          <w:sz w:val="24"/>
        </w:rPr>
        <w:t>再现性在1.50%，重复性在0.</w:t>
      </w:r>
      <w:r w:rsidR="004149E4">
        <w:rPr>
          <w:rFonts w:ascii="宋体" w:hAnsi="宋体" w:hint="eastAsia"/>
          <w:color w:val="000000"/>
          <w:sz w:val="24"/>
        </w:rPr>
        <w:t>6</w:t>
      </w:r>
      <w:r>
        <w:rPr>
          <w:rFonts w:ascii="宋体" w:hAnsi="宋体" w:hint="eastAsia"/>
          <w:color w:val="000000"/>
          <w:sz w:val="24"/>
        </w:rPr>
        <w:t>%。</w:t>
      </w:r>
    </w:p>
    <w:p w:rsidR="005960B9" w:rsidRPr="004149E4" w:rsidRDefault="005960B9" w:rsidP="00123B4F">
      <w:pPr>
        <w:pStyle w:val="1"/>
        <w:spacing w:line="360" w:lineRule="auto"/>
        <w:ind w:firstLineChars="0" w:firstLine="0"/>
        <w:rPr>
          <w:rFonts w:ascii="Times New Roman" w:hAnsi="Times New Roman"/>
          <w:sz w:val="24"/>
          <w:szCs w:val="24"/>
        </w:rPr>
      </w:pPr>
    </w:p>
    <w:p w:rsidR="00123B4F" w:rsidRPr="00123B4F" w:rsidRDefault="00123B4F" w:rsidP="00123B4F">
      <w:pPr>
        <w:pStyle w:val="1"/>
        <w:numPr>
          <w:ilvl w:val="0"/>
          <w:numId w:val="6"/>
        </w:numPr>
        <w:spacing w:line="360" w:lineRule="auto"/>
        <w:ind w:firstLineChars="0"/>
        <w:rPr>
          <w:rFonts w:ascii="Times New Roman" w:hAnsi="Times New Roman"/>
          <w:b/>
          <w:sz w:val="24"/>
          <w:szCs w:val="24"/>
        </w:rPr>
      </w:pPr>
      <w:r w:rsidRPr="00123B4F">
        <w:rPr>
          <w:rFonts w:ascii="Times New Roman" w:hAnsi="Times New Roman" w:hint="eastAsia"/>
          <w:b/>
          <w:sz w:val="24"/>
          <w:szCs w:val="24"/>
        </w:rPr>
        <w:t>结论</w:t>
      </w:r>
    </w:p>
    <w:p w:rsidR="00123B4F" w:rsidRPr="005960B9" w:rsidRDefault="00123B4F" w:rsidP="00F30CA8">
      <w:pPr>
        <w:pStyle w:val="1"/>
        <w:spacing w:line="360" w:lineRule="auto"/>
        <w:ind w:firstLine="480"/>
        <w:rPr>
          <w:rFonts w:ascii="Times New Roman" w:hAnsi="Times New Roman"/>
          <w:sz w:val="24"/>
          <w:szCs w:val="24"/>
        </w:rPr>
      </w:pPr>
      <w:r>
        <w:rPr>
          <w:rFonts w:ascii="Times New Roman" w:hAnsi="Times New Roman" w:hint="eastAsia"/>
          <w:sz w:val="24"/>
          <w:szCs w:val="24"/>
        </w:rPr>
        <w:t>通过以上试验方法和数据，其此微波透射法的试验方法是可行的，在重复性条件下测试结果相差的绝对值不超过</w:t>
      </w:r>
      <w:r w:rsidR="004149E4">
        <w:rPr>
          <w:rFonts w:ascii="Times New Roman" w:hAnsi="Times New Roman" w:hint="eastAsia"/>
          <w:sz w:val="24"/>
          <w:szCs w:val="24"/>
        </w:rPr>
        <w:t>0.6%</w:t>
      </w:r>
      <w:r w:rsidR="004149E4">
        <w:rPr>
          <w:rFonts w:ascii="Times New Roman" w:hAnsi="Times New Roman" w:hint="eastAsia"/>
          <w:sz w:val="24"/>
          <w:szCs w:val="24"/>
        </w:rPr>
        <w:t>，在再现性条件下测试结果相差的绝对值不超过</w:t>
      </w:r>
      <w:r w:rsidR="004149E4">
        <w:rPr>
          <w:rFonts w:ascii="Times New Roman" w:hAnsi="Times New Roman" w:hint="eastAsia"/>
          <w:sz w:val="24"/>
          <w:szCs w:val="24"/>
        </w:rPr>
        <w:t>1.5%</w:t>
      </w:r>
      <w:r w:rsidR="004149E4">
        <w:rPr>
          <w:rFonts w:ascii="Times New Roman" w:hAnsi="Times New Roman" w:hint="eastAsia"/>
          <w:sz w:val="24"/>
          <w:szCs w:val="24"/>
        </w:rPr>
        <w:t>。</w:t>
      </w:r>
    </w:p>
    <w:p w:rsidR="00471859" w:rsidRPr="006A460B" w:rsidRDefault="000C2584" w:rsidP="00F2009A">
      <w:pPr>
        <w:pStyle w:val="1"/>
        <w:numPr>
          <w:ilvl w:val="0"/>
          <w:numId w:val="2"/>
        </w:numPr>
        <w:spacing w:line="360" w:lineRule="auto"/>
        <w:ind w:firstLineChars="0"/>
        <w:rPr>
          <w:rFonts w:ascii="Times New Roman" w:hAnsi="Times New Roman"/>
          <w:b/>
          <w:sz w:val="24"/>
          <w:szCs w:val="24"/>
        </w:rPr>
      </w:pPr>
      <w:r w:rsidRPr="006A460B">
        <w:rPr>
          <w:rFonts w:ascii="Times New Roman" w:hAnsi="Times New Roman" w:hint="eastAsia"/>
          <w:b/>
          <w:sz w:val="24"/>
          <w:szCs w:val="24"/>
        </w:rPr>
        <w:lastRenderedPageBreak/>
        <w:t>与国际、国外同类标准水平的对比情况</w:t>
      </w:r>
    </w:p>
    <w:p w:rsidR="00471859" w:rsidRPr="006A460B" w:rsidRDefault="000C2584" w:rsidP="00F2009A">
      <w:pPr>
        <w:pStyle w:val="1"/>
        <w:spacing w:line="360" w:lineRule="auto"/>
        <w:ind w:left="450" w:firstLineChars="0" w:firstLine="0"/>
        <w:rPr>
          <w:rFonts w:ascii="Verdana" w:eastAsia="宋体" w:hAnsi="Verdana" w:cs="宋体"/>
          <w:color w:val="000000"/>
          <w:kern w:val="0"/>
          <w:sz w:val="24"/>
          <w:szCs w:val="24"/>
        </w:rPr>
      </w:pPr>
      <w:r w:rsidRPr="006A460B">
        <w:rPr>
          <w:rFonts w:ascii="Verdana" w:eastAsia="宋体" w:hAnsi="Verdana" w:cs="宋体" w:hint="eastAsia"/>
          <w:color w:val="000000"/>
          <w:kern w:val="0"/>
          <w:sz w:val="24"/>
          <w:szCs w:val="24"/>
        </w:rPr>
        <w:t>国内外没有相关的标准。</w:t>
      </w:r>
    </w:p>
    <w:p w:rsidR="00471859" w:rsidRPr="006A460B" w:rsidRDefault="000C2584" w:rsidP="00F2009A">
      <w:pPr>
        <w:pStyle w:val="1"/>
        <w:spacing w:line="360" w:lineRule="auto"/>
        <w:ind w:left="450" w:firstLineChars="0" w:firstLine="0"/>
        <w:rPr>
          <w:rFonts w:ascii="Verdana" w:eastAsia="宋体" w:hAnsi="Verdana" w:cs="宋体"/>
          <w:color w:val="000000"/>
          <w:kern w:val="0"/>
          <w:sz w:val="24"/>
          <w:szCs w:val="24"/>
        </w:rPr>
      </w:pPr>
      <w:r w:rsidRPr="006A460B">
        <w:rPr>
          <w:rFonts w:ascii="Verdana" w:eastAsia="宋体" w:hAnsi="Verdana" w:cs="宋体" w:hint="eastAsia"/>
          <w:color w:val="000000"/>
          <w:kern w:val="0"/>
          <w:sz w:val="24"/>
          <w:szCs w:val="24"/>
        </w:rPr>
        <w:t>必要性分析如下：</w:t>
      </w:r>
    </w:p>
    <w:p w:rsidR="00032D3C" w:rsidRPr="007A5B4D" w:rsidRDefault="00032D3C" w:rsidP="00032D3C">
      <w:pPr>
        <w:pStyle w:val="TableParagraph"/>
        <w:numPr>
          <w:ilvl w:val="0"/>
          <w:numId w:val="5"/>
        </w:numPr>
        <w:spacing w:before="146" w:line="360" w:lineRule="auto"/>
        <w:ind w:right="31"/>
        <w:jc w:val="both"/>
        <w:rPr>
          <w:rFonts w:asciiTheme="minorEastAsia" w:eastAsiaTheme="minorEastAsia" w:hAnsiTheme="minorEastAsia"/>
          <w:sz w:val="24"/>
          <w:szCs w:val="24"/>
        </w:rPr>
      </w:pPr>
      <w:r w:rsidRPr="007A5B4D">
        <w:rPr>
          <w:rFonts w:asciiTheme="minorEastAsia" w:eastAsiaTheme="minorEastAsia" w:hAnsiTheme="minorEastAsia"/>
          <w:spacing w:val="-6"/>
          <w:sz w:val="24"/>
          <w:szCs w:val="24"/>
        </w:rPr>
        <w:t>很多行业和重点部门对物质水分准确测定有广泛需求。对于酒精水分含</w:t>
      </w:r>
      <w:r w:rsidRPr="007A5B4D">
        <w:rPr>
          <w:rFonts w:asciiTheme="minorEastAsia" w:eastAsiaTheme="minorEastAsia" w:hAnsiTheme="minorEastAsia"/>
          <w:spacing w:val="-9"/>
          <w:sz w:val="24"/>
          <w:szCs w:val="24"/>
        </w:rPr>
        <w:t>量的测量，全世界现行的测量方法是测量效率低，耗时长，费用高，测量方</w:t>
      </w:r>
      <w:r w:rsidRPr="007A5B4D">
        <w:rPr>
          <w:rFonts w:asciiTheme="minorEastAsia" w:eastAsiaTheme="minorEastAsia" w:hAnsiTheme="minorEastAsia"/>
          <w:spacing w:val="-5"/>
          <w:sz w:val="24"/>
          <w:szCs w:val="24"/>
        </w:rPr>
        <w:t>法复杂等不足之处，随着实验室测量技术的不断发展，传统的气象色谱法、</w:t>
      </w:r>
      <w:r w:rsidRPr="007A5B4D">
        <w:rPr>
          <w:rFonts w:asciiTheme="minorEastAsia" w:eastAsiaTheme="minorEastAsia" w:hAnsiTheme="minorEastAsia"/>
          <w:spacing w:val="-4"/>
          <w:sz w:val="24"/>
          <w:szCs w:val="24"/>
        </w:rPr>
        <w:t xml:space="preserve">比重法、密度法越来越不适应市场的要求的快速准确便携节能环保的需求， </w:t>
      </w:r>
      <w:r w:rsidRPr="007A5B4D">
        <w:rPr>
          <w:rFonts w:asciiTheme="minorEastAsia" w:eastAsiaTheme="minorEastAsia" w:hAnsiTheme="minorEastAsia"/>
          <w:spacing w:val="-3"/>
          <w:sz w:val="24"/>
          <w:szCs w:val="24"/>
        </w:rPr>
        <w:t>必将逐渐淡出市场。微波传输法测定酒精水分含量有着测量速度快</w:t>
      </w:r>
      <w:r w:rsidRPr="007A5B4D">
        <w:rPr>
          <w:rFonts w:asciiTheme="minorEastAsia" w:eastAsiaTheme="minorEastAsia" w:hAnsiTheme="minorEastAsia"/>
          <w:sz w:val="24"/>
          <w:szCs w:val="24"/>
        </w:rPr>
        <w:t>（3-5</w:t>
      </w:r>
      <w:r w:rsidRPr="007A5B4D">
        <w:rPr>
          <w:rFonts w:asciiTheme="minorEastAsia" w:eastAsiaTheme="minorEastAsia" w:hAnsiTheme="minorEastAsia"/>
          <w:spacing w:val="3"/>
          <w:sz w:val="24"/>
          <w:szCs w:val="24"/>
        </w:rPr>
        <w:t xml:space="preserve"> 秒出结果</w:t>
      </w:r>
      <w:r w:rsidRPr="007A5B4D">
        <w:rPr>
          <w:rFonts w:asciiTheme="minorEastAsia" w:eastAsiaTheme="minorEastAsia" w:hAnsiTheme="minorEastAsia"/>
          <w:spacing w:val="-14"/>
          <w:sz w:val="24"/>
          <w:szCs w:val="24"/>
        </w:rPr>
        <w:t>）</w:t>
      </w:r>
      <w:r w:rsidRPr="007A5B4D">
        <w:rPr>
          <w:rFonts w:asciiTheme="minorEastAsia" w:eastAsiaTheme="minorEastAsia" w:hAnsiTheme="minorEastAsia"/>
          <w:spacing w:val="-9"/>
          <w:sz w:val="24"/>
          <w:szCs w:val="24"/>
        </w:rPr>
        <w:t>，测量准确，操作简单等特点，迎合了市场的需求，合乎时代发展</w:t>
      </w:r>
      <w:r w:rsidRPr="007A5B4D">
        <w:rPr>
          <w:rFonts w:asciiTheme="minorEastAsia" w:eastAsiaTheme="minorEastAsia" w:hAnsiTheme="minorEastAsia"/>
          <w:spacing w:val="-10"/>
          <w:sz w:val="24"/>
          <w:szCs w:val="24"/>
        </w:rPr>
        <w:t>的方向，相比传统水分测试方法，采用微波传输法测定酒精水分含量，具有</w:t>
      </w:r>
      <w:r w:rsidRPr="007A5B4D">
        <w:rPr>
          <w:rFonts w:asciiTheme="minorEastAsia" w:eastAsiaTheme="minorEastAsia" w:hAnsiTheme="minorEastAsia"/>
          <w:spacing w:val="-11"/>
          <w:sz w:val="24"/>
          <w:szCs w:val="24"/>
        </w:rPr>
        <w:t>测试时间短、操作简便、便于在线或现场检测、测试成本低和对测试环境要</w:t>
      </w:r>
      <w:r w:rsidRPr="007A5B4D">
        <w:rPr>
          <w:rFonts w:asciiTheme="minorEastAsia" w:eastAsiaTheme="minorEastAsia" w:hAnsiTheme="minorEastAsia"/>
          <w:spacing w:val="-6"/>
          <w:sz w:val="24"/>
          <w:szCs w:val="24"/>
        </w:rPr>
        <w:t>求低等优点。</w:t>
      </w:r>
    </w:p>
    <w:p w:rsidR="006A460B" w:rsidRPr="00130DEA" w:rsidRDefault="006A460B" w:rsidP="00130DEA">
      <w:pPr>
        <w:pStyle w:val="1"/>
        <w:numPr>
          <w:ilvl w:val="0"/>
          <w:numId w:val="5"/>
        </w:numPr>
        <w:spacing w:line="360" w:lineRule="auto"/>
        <w:ind w:firstLineChars="0"/>
        <w:rPr>
          <w:rFonts w:ascii="Times New Roman" w:hAnsi="Times New Roman"/>
          <w:sz w:val="24"/>
          <w:szCs w:val="24"/>
        </w:rPr>
      </w:pPr>
      <w:r w:rsidRPr="007A5B4D">
        <w:rPr>
          <w:spacing w:val="-8"/>
          <w:sz w:val="24"/>
          <w:szCs w:val="24"/>
        </w:rPr>
        <w:t>近年来，我国在微波传输法的水分测定及其应用研究能力国际领先，如</w:t>
      </w:r>
      <w:r w:rsidRPr="007A5B4D">
        <w:rPr>
          <w:spacing w:val="-10"/>
          <w:sz w:val="24"/>
          <w:szCs w:val="24"/>
        </w:rPr>
        <w:t>酒精、谷物水分测定仪等陆续上市，但在市场上没有统一规范的标准可依据或采用，有时甚至是在快速测量、快速检测时，没有便捷操作的相关标准而</w:t>
      </w:r>
      <w:r w:rsidRPr="007A5B4D">
        <w:rPr>
          <w:spacing w:val="-5"/>
          <w:sz w:val="24"/>
          <w:szCs w:val="24"/>
        </w:rPr>
        <w:t>使检验受到困扰，影响相关的检测。</w:t>
      </w:r>
    </w:p>
    <w:p w:rsidR="00471859" w:rsidRDefault="000C2584" w:rsidP="00F2009A">
      <w:pPr>
        <w:pStyle w:val="1"/>
        <w:numPr>
          <w:ilvl w:val="0"/>
          <w:numId w:val="2"/>
        </w:numPr>
        <w:spacing w:line="360" w:lineRule="auto"/>
        <w:ind w:firstLineChars="0"/>
        <w:rPr>
          <w:rFonts w:ascii="Times New Roman" w:hAnsi="Times New Roman"/>
          <w:b/>
          <w:sz w:val="28"/>
          <w:szCs w:val="28"/>
        </w:rPr>
      </w:pPr>
      <w:r>
        <w:rPr>
          <w:rFonts w:ascii="Times New Roman" w:hAnsi="Times New Roman" w:hint="eastAsia"/>
          <w:b/>
          <w:sz w:val="28"/>
          <w:szCs w:val="28"/>
        </w:rPr>
        <w:t>与国内相关标准的关系</w:t>
      </w:r>
    </w:p>
    <w:p w:rsidR="00471859" w:rsidRDefault="000C2584" w:rsidP="00F2009A">
      <w:pPr>
        <w:pStyle w:val="1"/>
        <w:spacing w:line="360" w:lineRule="auto"/>
        <w:ind w:left="450" w:firstLineChars="0" w:firstLine="0"/>
        <w:rPr>
          <w:rFonts w:ascii="Times New Roman" w:hAnsi="Times New Roman"/>
          <w:sz w:val="24"/>
          <w:szCs w:val="24"/>
        </w:rPr>
      </w:pPr>
      <w:r>
        <w:rPr>
          <w:rFonts w:ascii="Times New Roman" w:hAnsi="Times New Roman" w:hint="eastAsia"/>
          <w:sz w:val="24"/>
          <w:szCs w:val="24"/>
        </w:rPr>
        <w:t>本标准制定是为国内相关标准为补充，完善现场快速检验提供新的方法标准。</w:t>
      </w:r>
    </w:p>
    <w:p w:rsidR="00471859" w:rsidRDefault="000C2584" w:rsidP="00F2009A">
      <w:pPr>
        <w:pStyle w:val="1"/>
        <w:numPr>
          <w:ilvl w:val="0"/>
          <w:numId w:val="2"/>
        </w:numPr>
        <w:spacing w:line="360" w:lineRule="auto"/>
        <w:ind w:firstLineChars="0"/>
        <w:rPr>
          <w:rFonts w:ascii="Times New Roman" w:hAnsi="Times New Roman"/>
          <w:b/>
          <w:sz w:val="28"/>
          <w:szCs w:val="28"/>
        </w:rPr>
      </w:pPr>
      <w:r>
        <w:rPr>
          <w:rFonts w:ascii="Times New Roman" w:hAnsi="Times New Roman" w:hint="eastAsia"/>
          <w:b/>
          <w:sz w:val="28"/>
          <w:szCs w:val="28"/>
        </w:rPr>
        <w:t>其他（专利）</w:t>
      </w:r>
    </w:p>
    <w:p w:rsidR="00471859" w:rsidRDefault="000C2584" w:rsidP="00F2009A">
      <w:pPr>
        <w:pStyle w:val="1"/>
        <w:spacing w:line="360" w:lineRule="auto"/>
        <w:ind w:left="450" w:firstLineChars="0" w:firstLine="0"/>
        <w:rPr>
          <w:rFonts w:ascii="Times New Roman" w:hAnsi="Times New Roman"/>
          <w:sz w:val="24"/>
          <w:szCs w:val="24"/>
        </w:rPr>
      </w:pPr>
      <w:r>
        <w:rPr>
          <w:rFonts w:ascii="Times New Roman" w:hAnsi="Times New Roman" w:hint="eastAsia"/>
          <w:sz w:val="24"/>
          <w:szCs w:val="24"/>
        </w:rPr>
        <w:t>由广东湛江经济技术开发区裕兴实业有限公司寻继勇申报的“一种利用微波测定有机溶液的含水量的方法及装置”专利正在申报审查中，专利申请公告号：</w:t>
      </w:r>
      <w:r>
        <w:rPr>
          <w:rFonts w:ascii="Times New Roman" w:hAnsi="Times New Roman" w:hint="eastAsia"/>
          <w:sz w:val="24"/>
          <w:szCs w:val="24"/>
        </w:rPr>
        <w:t xml:space="preserve">CN110308160A , </w:t>
      </w:r>
      <w:r>
        <w:rPr>
          <w:rFonts w:ascii="Times New Roman" w:hAnsi="Times New Roman" w:hint="eastAsia"/>
          <w:sz w:val="24"/>
          <w:szCs w:val="24"/>
        </w:rPr>
        <w:t>同时寻继勇、李盈也是本方法的主起</w:t>
      </w:r>
      <w:bookmarkStart w:id="0" w:name="_GoBack"/>
      <w:bookmarkEnd w:id="0"/>
      <w:r>
        <w:rPr>
          <w:rFonts w:ascii="Times New Roman" w:hAnsi="Times New Roman" w:hint="eastAsia"/>
          <w:sz w:val="24"/>
          <w:szCs w:val="24"/>
        </w:rPr>
        <w:t>草人。</w:t>
      </w:r>
    </w:p>
    <w:sectPr w:rsidR="00471859" w:rsidSect="00471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E24" w:rsidRDefault="00641E24" w:rsidP="00183768">
      <w:r>
        <w:separator/>
      </w:r>
    </w:p>
  </w:endnote>
  <w:endnote w:type="continuationSeparator" w:id="0">
    <w:p w:rsidR="00641E24" w:rsidRDefault="00641E24" w:rsidP="00183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E24" w:rsidRDefault="00641E24" w:rsidP="00183768">
      <w:r>
        <w:separator/>
      </w:r>
    </w:p>
  </w:footnote>
  <w:footnote w:type="continuationSeparator" w:id="0">
    <w:p w:rsidR="00641E24" w:rsidRDefault="00641E24" w:rsidP="00183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7C17"/>
    <w:multiLevelType w:val="multilevel"/>
    <w:tmpl w:val="18CF7C1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5A751A"/>
    <w:multiLevelType w:val="multilevel"/>
    <w:tmpl w:val="1F5A75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6E31D0E"/>
    <w:multiLevelType w:val="multilevel"/>
    <w:tmpl w:val="26E31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36A00B2"/>
    <w:multiLevelType w:val="hybridMultilevel"/>
    <w:tmpl w:val="5892627C"/>
    <w:lvl w:ilvl="0" w:tplc="76484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4F66B0"/>
    <w:multiLevelType w:val="multilevel"/>
    <w:tmpl w:val="564F66B0"/>
    <w:lvl w:ilvl="0">
      <w:start w:val="1"/>
      <w:numFmt w:val="decimal"/>
      <w:lvlText w:val="%1、"/>
      <w:lvlJc w:val="left"/>
      <w:pPr>
        <w:ind w:left="720" w:hanging="720"/>
      </w:pPr>
      <w:rPr>
        <w:rFonts w:ascii="Verdana" w:eastAsia="宋体" w:hAnsi="Verdana"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6AD2AC2"/>
    <w:multiLevelType w:val="hybridMultilevel"/>
    <w:tmpl w:val="7EF4B320"/>
    <w:lvl w:ilvl="0" w:tplc="793E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841FF"/>
    <w:rsid w:val="00023AB9"/>
    <w:rsid w:val="00032D3C"/>
    <w:rsid w:val="00043D0C"/>
    <w:rsid w:val="00071208"/>
    <w:rsid w:val="0007477D"/>
    <w:rsid w:val="000A1940"/>
    <w:rsid w:val="000C2584"/>
    <w:rsid w:val="000F552A"/>
    <w:rsid w:val="000F6FEF"/>
    <w:rsid w:val="00114DDC"/>
    <w:rsid w:val="00123B4F"/>
    <w:rsid w:val="00130DEA"/>
    <w:rsid w:val="00130DEC"/>
    <w:rsid w:val="00140BE9"/>
    <w:rsid w:val="001421C9"/>
    <w:rsid w:val="00147A46"/>
    <w:rsid w:val="0016056B"/>
    <w:rsid w:val="00162DC6"/>
    <w:rsid w:val="00183768"/>
    <w:rsid w:val="001A4B2D"/>
    <w:rsid w:val="001C45C4"/>
    <w:rsid w:val="001E6470"/>
    <w:rsid w:val="001F125A"/>
    <w:rsid w:val="001F6FF5"/>
    <w:rsid w:val="00200D52"/>
    <w:rsid w:val="00244D62"/>
    <w:rsid w:val="00264AB5"/>
    <w:rsid w:val="00272E6B"/>
    <w:rsid w:val="002846BC"/>
    <w:rsid w:val="002865A2"/>
    <w:rsid w:val="002C1F2E"/>
    <w:rsid w:val="00312B90"/>
    <w:rsid w:val="0031586D"/>
    <w:rsid w:val="003162BB"/>
    <w:rsid w:val="00327AA6"/>
    <w:rsid w:val="0036586C"/>
    <w:rsid w:val="0038093E"/>
    <w:rsid w:val="003850CC"/>
    <w:rsid w:val="00393823"/>
    <w:rsid w:val="003A5FA1"/>
    <w:rsid w:val="003D0DEE"/>
    <w:rsid w:val="003F3C06"/>
    <w:rsid w:val="004149E4"/>
    <w:rsid w:val="00415558"/>
    <w:rsid w:val="0042651F"/>
    <w:rsid w:val="00465469"/>
    <w:rsid w:val="00467932"/>
    <w:rsid w:val="00471859"/>
    <w:rsid w:val="004812E2"/>
    <w:rsid w:val="00485C5C"/>
    <w:rsid w:val="00487E78"/>
    <w:rsid w:val="004C64A6"/>
    <w:rsid w:val="004E3FD3"/>
    <w:rsid w:val="004E5654"/>
    <w:rsid w:val="0050386D"/>
    <w:rsid w:val="005246B7"/>
    <w:rsid w:val="00573119"/>
    <w:rsid w:val="00595FB0"/>
    <w:rsid w:val="005960B9"/>
    <w:rsid w:val="005A475D"/>
    <w:rsid w:val="005B1D2F"/>
    <w:rsid w:val="005D723A"/>
    <w:rsid w:val="005E7116"/>
    <w:rsid w:val="0061394A"/>
    <w:rsid w:val="00641E24"/>
    <w:rsid w:val="00653A79"/>
    <w:rsid w:val="00664D64"/>
    <w:rsid w:val="00674326"/>
    <w:rsid w:val="006766CE"/>
    <w:rsid w:val="006A460B"/>
    <w:rsid w:val="006A604E"/>
    <w:rsid w:val="006B5026"/>
    <w:rsid w:val="006D4814"/>
    <w:rsid w:val="006D5AA0"/>
    <w:rsid w:val="006D7A55"/>
    <w:rsid w:val="006E3A56"/>
    <w:rsid w:val="00710EC5"/>
    <w:rsid w:val="007333F6"/>
    <w:rsid w:val="007362F3"/>
    <w:rsid w:val="007378DE"/>
    <w:rsid w:val="00742F2B"/>
    <w:rsid w:val="007464C6"/>
    <w:rsid w:val="00747A74"/>
    <w:rsid w:val="007504EC"/>
    <w:rsid w:val="007536F4"/>
    <w:rsid w:val="00755BA8"/>
    <w:rsid w:val="007611FF"/>
    <w:rsid w:val="00773284"/>
    <w:rsid w:val="00782197"/>
    <w:rsid w:val="00793D84"/>
    <w:rsid w:val="007A5B4D"/>
    <w:rsid w:val="007B5AC7"/>
    <w:rsid w:val="007C2D51"/>
    <w:rsid w:val="007C76D9"/>
    <w:rsid w:val="007D2A81"/>
    <w:rsid w:val="007F61F8"/>
    <w:rsid w:val="0081625A"/>
    <w:rsid w:val="00817A73"/>
    <w:rsid w:val="008234E6"/>
    <w:rsid w:val="00824316"/>
    <w:rsid w:val="008336AA"/>
    <w:rsid w:val="00843003"/>
    <w:rsid w:val="00856DF9"/>
    <w:rsid w:val="008850A0"/>
    <w:rsid w:val="008D0E38"/>
    <w:rsid w:val="008D2EEB"/>
    <w:rsid w:val="009178B1"/>
    <w:rsid w:val="0093686C"/>
    <w:rsid w:val="0094129A"/>
    <w:rsid w:val="0095129B"/>
    <w:rsid w:val="0095704B"/>
    <w:rsid w:val="00972435"/>
    <w:rsid w:val="009837F1"/>
    <w:rsid w:val="009A165B"/>
    <w:rsid w:val="009A3D3A"/>
    <w:rsid w:val="009A7008"/>
    <w:rsid w:val="009D5801"/>
    <w:rsid w:val="009D6974"/>
    <w:rsid w:val="009D6B58"/>
    <w:rsid w:val="00A20CEA"/>
    <w:rsid w:val="00A2741E"/>
    <w:rsid w:val="00A34AE2"/>
    <w:rsid w:val="00A55E80"/>
    <w:rsid w:val="00A60BD1"/>
    <w:rsid w:val="00AC59CC"/>
    <w:rsid w:val="00AD35EA"/>
    <w:rsid w:val="00AD75D1"/>
    <w:rsid w:val="00B16A22"/>
    <w:rsid w:val="00B238E1"/>
    <w:rsid w:val="00B25D9B"/>
    <w:rsid w:val="00B355D6"/>
    <w:rsid w:val="00B3675A"/>
    <w:rsid w:val="00B75A21"/>
    <w:rsid w:val="00B852A1"/>
    <w:rsid w:val="00B87219"/>
    <w:rsid w:val="00B90635"/>
    <w:rsid w:val="00BA61E0"/>
    <w:rsid w:val="00BC0132"/>
    <w:rsid w:val="00BC783B"/>
    <w:rsid w:val="00BE5B12"/>
    <w:rsid w:val="00BF546A"/>
    <w:rsid w:val="00C1294B"/>
    <w:rsid w:val="00C14C76"/>
    <w:rsid w:val="00C31E9B"/>
    <w:rsid w:val="00C61170"/>
    <w:rsid w:val="00C81AB8"/>
    <w:rsid w:val="00C82250"/>
    <w:rsid w:val="00C92486"/>
    <w:rsid w:val="00CA099C"/>
    <w:rsid w:val="00CA471C"/>
    <w:rsid w:val="00CB558B"/>
    <w:rsid w:val="00CD40C2"/>
    <w:rsid w:val="00CE072B"/>
    <w:rsid w:val="00D329A2"/>
    <w:rsid w:val="00D53998"/>
    <w:rsid w:val="00D70F9F"/>
    <w:rsid w:val="00D81CEF"/>
    <w:rsid w:val="00D87AC6"/>
    <w:rsid w:val="00D9133B"/>
    <w:rsid w:val="00DA63E2"/>
    <w:rsid w:val="00DB55F9"/>
    <w:rsid w:val="00DC0901"/>
    <w:rsid w:val="00E04DC1"/>
    <w:rsid w:val="00E07F6D"/>
    <w:rsid w:val="00E1148C"/>
    <w:rsid w:val="00E21334"/>
    <w:rsid w:val="00E30039"/>
    <w:rsid w:val="00E35E53"/>
    <w:rsid w:val="00E71697"/>
    <w:rsid w:val="00E841FF"/>
    <w:rsid w:val="00E918B9"/>
    <w:rsid w:val="00E944BE"/>
    <w:rsid w:val="00EA2796"/>
    <w:rsid w:val="00EF0FDA"/>
    <w:rsid w:val="00EF31D3"/>
    <w:rsid w:val="00F00F7A"/>
    <w:rsid w:val="00F012CE"/>
    <w:rsid w:val="00F070B9"/>
    <w:rsid w:val="00F2009A"/>
    <w:rsid w:val="00F30CA8"/>
    <w:rsid w:val="00F63FA3"/>
    <w:rsid w:val="00F73658"/>
    <w:rsid w:val="00FA189F"/>
    <w:rsid w:val="00FA3529"/>
    <w:rsid w:val="00FA40B9"/>
    <w:rsid w:val="00FC035E"/>
    <w:rsid w:val="00FC1FF0"/>
    <w:rsid w:val="05B83994"/>
    <w:rsid w:val="05D656EE"/>
    <w:rsid w:val="05FA3812"/>
    <w:rsid w:val="0AE14A88"/>
    <w:rsid w:val="0DB07A3B"/>
    <w:rsid w:val="12AD0F24"/>
    <w:rsid w:val="167F0452"/>
    <w:rsid w:val="19D66A55"/>
    <w:rsid w:val="1C3E42A8"/>
    <w:rsid w:val="1F224F05"/>
    <w:rsid w:val="21AB05E7"/>
    <w:rsid w:val="21D03DEF"/>
    <w:rsid w:val="222F391A"/>
    <w:rsid w:val="22F34E18"/>
    <w:rsid w:val="250343C7"/>
    <w:rsid w:val="25E609D5"/>
    <w:rsid w:val="29003AAA"/>
    <w:rsid w:val="2966274F"/>
    <w:rsid w:val="297A1A86"/>
    <w:rsid w:val="29FA6D0E"/>
    <w:rsid w:val="2B035402"/>
    <w:rsid w:val="2B09478F"/>
    <w:rsid w:val="2E0C7B07"/>
    <w:rsid w:val="308162EA"/>
    <w:rsid w:val="313D65C9"/>
    <w:rsid w:val="325A51EB"/>
    <w:rsid w:val="326A2F77"/>
    <w:rsid w:val="35B3697C"/>
    <w:rsid w:val="378C6358"/>
    <w:rsid w:val="39261CAB"/>
    <w:rsid w:val="396E2FCE"/>
    <w:rsid w:val="39D94EAB"/>
    <w:rsid w:val="40171E90"/>
    <w:rsid w:val="4262689C"/>
    <w:rsid w:val="436D206B"/>
    <w:rsid w:val="43F53FBC"/>
    <w:rsid w:val="48C0355E"/>
    <w:rsid w:val="4B7A2CE6"/>
    <w:rsid w:val="4B99672D"/>
    <w:rsid w:val="4C7B1C4F"/>
    <w:rsid w:val="4DDF1FCF"/>
    <w:rsid w:val="50CE6994"/>
    <w:rsid w:val="53720004"/>
    <w:rsid w:val="53BE5B36"/>
    <w:rsid w:val="544E7A62"/>
    <w:rsid w:val="57351AFF"/>
    <w:rsid w:val="5DD2619F"/>
    <w:rsid w:val="5E6D0205"/>
    <w:rsid w:val="5F5F2038"/>
    <w:rsid w:val="61F213CB"/>
    <w:rsid w:val="669C00FA"/>
    <w:rsid w:val="6A160BA1"/>
    <w:rsid w:val="6BEE2CD4"/>
    <w:rsid w:val="6CEE3437"/>
    <w:rsid w:val="6CEF5600"/>
    <w:rsid w:val="79F95C22"/>
    <w:rsid w:val="7A1A3523"/>
    <w:rsid w:val="7BCB4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85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471859"/>
    <w:pPr>
      <w:spacing w:before="152" w:after="160"/>
    </w:pPr>
    <w:rPr>
      <w:rFonts w:ascii="Arial" w:eastAsia="黑体" w:hAnsi="Arial" w:cs="Arial"/>
      <w:sz w:val="20"/>
      <w:szCs w:val="20"/>
    </w:rPr>
  </w:style>
  <w:style w:type="paragraph" w:styleId="a5">
    <w:name w:val="footer"/>
    <w:basedOn w:val="a0"/>
    <w:link w:val="Char"/>
    <w:uiPriority w:val="99"/>
    <w:unhideWhenUsed/>
    <w:qFormat/>
    <w:rsid w:val="00471859"/>
    <w:pPr>
      <w:tabs>
        <w:tab w:val="center" w:pos="4153"/>
        <w:tab w:val="right" w:pos="8306"/>
      </w:tabs>
      <w:snapToGrid w:val="0"/>
      <w:jc w:val="left"/>
    </w:pPr>
    <w:rPr>
      <w:sz w:val="18"/>
      <w:szCs w:val="18"/>
    </w:rPr>
  </w:style>
  <w:style w:type="paragraph" w:styleId="a6">
    <w:name w:val="header"/>
    <w:basedOn w:val="a0"/>
    <w:link w:val="Char0"/>
    <w:uiPriority w:val="99"/>
    <w:unhideWhenUsed/>
    <w:qFormat/>
    <w:rsid w:val="00471859"/>
    <w:pPr>
      <w:pBdr>
        <w:bottom w:val="single" w:sz="6" w:space="1" w:color="auto"/>
      </w:pBdr>
      <w:tabs>
        <w:tab w:val="center" w:pos="4153"/>
        <w:tab w:val="right" w:pos="8306"/>
      </w:tabs>
      <w:snapToGrid w:val="0"/>
      <w:jc w:val="center"/>
    </w:pPr>
    <w:rPr>
      <w:sz w:val="18"/>
      <w:szCs w:val="18"/>
    </w:rPr>
  </w:style>
  <w:style w:type="paragraph" w:styleId="a7">
    <w:name w:val="Title"/>
    <w:basedOn w:val="a0"/>
    <w:next w:val="a0"/>
    <w:link w:val="Char1"/>
    <w:uiPriority w:val="10"/>
    <w:qFormat/>
    <w:rsid w:val="00471859"/>
    <w:pPr>
      <w:spacing w:before="240" w:after="60"/>
      <w:jc w:val="center"/>
      <w:outlineLvl w:val="0"/>
    </w:pPr>
    <w:rPr>
      <w:rFonts w:asciiTheme="majorHAnsi" w:eastAsia="宋体" w:hAnsiTheme="majorHAnsi" w:cstheme="majorBidi"/>
      <w:b/>
      <w:bCs/>
      <w:sz w:val="32"/>
      <w:szCs w:val="32"/>
    </w:rPr>
  </w:style>
  <w:style w:type="table" w:styleId="a8">
    <w:name w:val="Table Grid"/>
    <w:basedOn w:val="a2"/>
    <w:uiPriority w:val="59"/>
    <w:qFormat/>
    <w:rsid w:val="004718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1"/>
    <w:link w:val="a7"/>
    <w:uiPriority w:val="10"/>
    <w:qFormat/>
    <w:rsid w:val="00471859"/>
    <w:rPr>
      <w:rFonts w:asciiTheme="majorHAnsi" w:eastAsia="宋体" w:hAnsiTheme="majorHAnsi" w:cstheme="majorBidi"/>
      <w:b/>
      <w:bCs/>
      <w:sz w:val="32"/>
      <w:szCs w:val="32"/>
    </w:rPr>
  </w:style>
  <w:style w:type="paragraph" w:customStyle="1" w:styleId="a9">
    <w:name w:val="目次、标准名称标题"/>
    <w:basedOn w:val="a0"/>
    <w:next w:val="a0"/>
    <w:qFormat/>
    <w:rsid w:val="0047185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
    <w:name w:val="列出段落1"/>
    <w:basedOn w:val="a0"/>
    <w:uiPriority w:val="34"/>
    <w:qFormat/>
    <w:rsid w:val="00471859"/>
    <w:pPr>
      <w:ind w:firstLineChars="200" w:firstLine="420"/>
    </w:pPr>
  </w:style>
  <w:style w:type="paragraph" w:customStyle="1" w:styleId="aa">
    <w:name w:val="段"/>
    <w:link w:val="Char2"/>
    <w:qFormat/>
    <w:rsid w:val="00471859"/>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1"/>
    <w:link w:val="aa"/>
    <w:qFormat/>
    <w:rsid w:val="00471859"/>
    <w:rPr>
      <w:rFonts w:ascii="宋体" w:eastAsia="宋体" w:hAnsi="Times New Roman" w:cs="Times New Roman"/>
      <w:kern w:val="0"/>
      <w:szCs w:val="20"/>
    </w:rPr>
  </w:style>
  <w:style w:type="character" w:customStyle="1" w:styleId="Char0">
    <w:name w:val="页眉 Char"/>
    <w:basedOn w:val="a1"/>
    <w:link w:val="a6"/>
    <w:uiPriority w:val="99"/>
    <w:semiHidden/>
    <w:qFormat/>
    <w:rsid w:val="00471859"/>
    <w:rPr>
      <w:sz w:val="18"/>
      <w:szCs w:val="18"/>
    </w:rPr>
  </w:style>
  <w:style w:type="character" w:customStyle="1" w:styleId="Char">
    <w:name w:val="页脚 Char"/>
    <w:basedOn w:val="a1"/>
    <w:link w:val="a5"/>
    <w:uiPriority w:val="99"/>
    <w:semiHidden/>
    <w:qFormat/>
    <w:rsid w:val="00471859"/>
    <w:rPr>
      <w:sz w:val="18"/>
      <w:szCs w:val="18"/>
    </w:rPr>
  </w:style>
  <w:style w:type="paragraph" w:customStyle="1" w:styleId="a">
    <w:name w:val="一级条标题"/>
    <w:next w:val="a0"/>
    <w:qFormat/>
    <w:rsid w:val="00471859"/>
    <w:pPr>
      <w:numPr>
        <w:ilvl w:val="1"/>
        <w:numId w:val="1"/>
      </w:numPr>
      <w:spacing w:beforeLines="50" w:afterLines="50"/>
      <w:ind w:left="0"/>
      <w:outlineLvl w:val="2"/>
    </w:pPr>
    <w:rPr>
      <w:rFonts w:ascii="黑体" w:eastAsia="黑体"/>
      <w:sz w:val="21"/>
      <w:szCs w:val="21"/>
    </w:rPr>
  </w:style>
  <w:style w:type="paragraph" w:styleId="ab">
    <w:name w:val="List Paragraph"/>
    <w:basedOn w:val="a0"/>
    <w:uiPriority w:val="34"/>
    <w:unhideWhenUsed/>
    <w:qFormat/>
    <w:rsid w:val="00471859"/>
    <w:pPr>
      <w:ind w:firstLineChars="200" w:firstLine="420"/>
    </w:pPr>
  </w:style>
  <w:style w:type="paragraph" w:customStyle="1" w:styleId="TableParagraph">
    <w:name w:val="Table Paragraph"/>
    <w:basedOn w:val="a0"/>
    <w:uiPriority w:val="1"/>
    <w:qFormat/>
    <w:rsid w:val="00471859"/>
    <w:pPr>
      <w:autoSpaceDE w:val="0"/>
      <w:autoSpaceDN w:val="0"/>
      <w:jc w:val="left"/>
    </w:pPr>
    <w:rPr>
      <w:rFonts w:ascii="Arial Unicode MS" w:eastAsia="Arial Unicode MS" w:hAnsi="Arial Unicode MS" w:cs="Arial Unicode MS"/>
      <w:kern w:val="0"/>
      <w:sz w:val="22"/>
      <w:lang w:val="zh-CN" w:bidi="zh-CN"/>
    </w:rPr>
  </w:style>
  <w:style w:type="character" w:customStyle="1" w:styleId="CharChar">
    <w:name w:val="段 Char Char"/>
    <w:qFormat/>
    <w:rsid w:val="00471859"/>
    <w:rPr>
      <w:rFonts w:ascii="宋体"/>
      <w:sz w:val="21"/>
      <w:lang w:val="en-US" w:eastAsia="zh-CN" w:bidi="ar-SA"/>
    </w:rPr>
  </w:style>
  <w:style w:type="paragraph" w:styleId="ac">
    <w:name w:val="Balloon Text"/>
    <w:basedOn w:val="a0"/>
    <w:link w:val="Char3"/>
    <w:rsid w:val="0042651F"/>
    <w:rPr>
      <w:rFonts w:ascii="Times New Roman" w:eastAsia="宋体" w:hAnsi="Times New Roman" w:cs="Times New Roman"/>
      <w:sz w:val="18"/>
      <w:szCs w:val="18"/>
    </w:rPr>
  </w:style>
  <w:style w:type="character" w:customStyle="1" w:styleId="Char3">
    <w:name w:val="批注框文本 Char"/>
    <w:basedOn w:val="a1"/>
    <w:link w:val="ac"/>
    <w:rsid w:val="0042651F"/>
    <w:rPr>
      <w:kern w:val="2"/>
      <w:sz w:val="18"/>
      <w:szCs w:val="18"/>
    </w:rPr>
  </w:style>
</w:styles>
</file>

<file path=word/webSettings.xml><?xml version="1.0" encoding="utf-8"?>
<w:webSettings xmlns:r="http://schemas.openxmlformats.org/officeDocument/2006/relationships" xmlns:w="http://schemas.openxmlformats.org/wordprocessingml/2006/main">
  <w:divs>
    <w:div w:id="679545975">
      <w:bodyDiv w:val="1"/>
      <w:marLeft w:val="0"/>
      <w:marRight w:val="0"/>
      <w:marTop w:val="0"/>
      <w:marBottom w:val="0"/>
      <w:divBdr>
        <w:top w:val="none" w:sz="0" w:space="0" w:color="auto"/>
        <w:left w:val="none" w:sz="0" w:space="0" w:color="auto"/>
        <w:bottom w:val="none" w:sz="0" w:space="0" w:color="auto"/>
        <w:right w:val="none" w:sz="0" w:space="0" w:color="auto"/>
      </w:divBdr>
    </w:div>
    <w:div w:id="765419323">
      <w:bodyDiv w:val="1"/>
      <w:marLeft w:val="0"/>
      <w:marRight w:val="0"/>
      <w:marTop w:val="0"/>
      <w:marBottom w:val="0"/>
      <w:divBdr>
        <w:top w:val="none" w:sz="0" w:space="0" w:color="auto"/>
        <w:left w:val="none" w:sz="0" w:space="0" w:color="auto"/>
        <w:bottom w:val="none" w:sz="0" w:space="0" w:color="auto"/>
        <w:right w:val="none" w:sz="0" w:space="0" w:color="auto"/>
      </w:divBdr>
    </w:div>
    <w:div w:id="856963448">
      <w:bodyDiv w:val="1"/>
      <w:marLeft w:val="0"/>
      <w:marRight w:val="0"/>
      <w:marTop w:val="0"/>
      <w:marBottom w:val="0"/>
      <w:divBdr>
        <w:top w:val="none" w:sz="0" w:space="0" w:color="auto"/>
        <w:left w:val="none" w:sz="0" w:space="0" w:color="auto"/>
        <w:bottom w:val="none" w:sz="0" w:space="0" w:color="auto"/>
        <w:right w:val="none" w:sz="0" w:space="0" w:color="auto"/>
      </w:divBdr>
    </w:div>
    <w:div w:id="1107846737">
      <w:bodyDiv w:val="1"/>
      <w:marLeft w:val="0"/>
      <w:marRight w:val="0"/>
      <w:marTop w:val="0"/>
      <w:marBottom w:val="0"/>
      <w:divBdr>
        <w:top w:val="none" w:sz="0" w:space="0" w:color="auto"/>
        <w:left w:val="none" w:sz="0" w:space="0" w:color="auto"/>
        <w:bottom w:val="none" w:sz="0" w:space="0" w:color="auto"/>
        <w:right w:val="none" w:sz="0" w:space="0" w:color="auto"/>
      </w:divBdr>
    </w:div>
    <w:div w:id="140013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3856</TotalTime>
  <Pages>9</Pages>
  <Words>780</Words>
  <Characters>4446</Characters>
  <Application>Microsoft Office Word</Application>
  <DocSecurity>0</DocSecurity>
  <Lines>37</Lines>
  <Paragraphs>10</Paragraphs>
  <ScaleCrop>false</ScaleCrop>
  <Company>china</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renyun</dc:creator>
  <cp:lastModifiedBy>Administrator</cp:lastModifiedBy>
  <cp:revision>184</cp:revision>
  <cp:lastPrinted>2020-03-31T03:09:00Z</cp:lastPrinted>
  <dcterms:created xsi:type="dcterms:W3CDTF">2016-05-15T13:55:00Z</dcterms:created>
  <dcterms:modified xsi:type="dcterms:W3CDTF">2020-04-10T08:32:00Z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