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3" w:rsidRPr="00AD76E8" w:rsidRDefault="00215CB7">
      <w:pPr>
        <w:pStyle w:val="aff6"/>
        <w:sectPr w:rsidR="00133E63" w:rsidRPr="00AD76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4" o:spid="_x0000_s1035" type="#_x0000_t202" style="position:absolute;left:0;text-align:left;margin-left:0;margin-top:286.25pt;width:470pt;height:368.6pt;z-index:251662336;mso-wrap-edited:f;mso-position-horizontal-relative:margin;mso-position-vertical-relative:margin" stroked="f">
            <v:textbox style="mso-next-textbox:#fmFrame4" inset="0,0,0,0">
              <w:txbxContent>
                <w:p w:rsidR="00E222C4" w:rsidRDefault="00E222C4" w:rsidP="009E6A90">
                  <w:pPr>
                    <w:pStyle w:val="afe"/>
                    <w:rPr>
                      <w:rFonts w:ascii="黑体" w:eastAsia="黑体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color w:val="000000"/>
                      <w:sz w:val="52"/>
                      <w:szCs w:val="52"/>
                    </w:rPr>
                    <w:t>乙醇水分含量快速测定 微波透射法</w:t>
                  </w:r>
                </w:p>
                <w:p w:rsidR="00E222C4" w:rsidRDefault="00E222C4" w:rsidP="009E6A90">
                  <w:pPr>
                    <w:pStyle w:val="afe"/>
                    <w:rPr>
                      <w:rFonts w:ascii="黑体" w:eastAsia="黑体"/>
                      <w:color w:val="000000"/>
                      <w:sz w:val="52"/>
                      <w:szCs w:val="52"/>
                    </w:rPr>
                  </w:pPr>
                </w:p>
                <w:p w:rsidR="00E222C4" w:rsidRPr="006F733C" w:rsidRDefault="00E222C4" w:rsidP="009E6A90">
                  <w:pPr>
                    <w:pStyle w:val="afe"/>
                    <w:rPr>
                      <w:rFonts w:ascii="黑体" w:eastAsia="黑体"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color w:val="000000"/>
                      <w:sz w:val="52"/>
                      <w:szCs w:val="52"/>
                    </w:rPr>
                    <w:t>（       ）</w:t>
                  </w:r>
                </w:p>
                <w:p w:rsidR="00E222C4" w:rsidRDefault="00E222C4" w:rsidP="00456B9B">
                  <w:pPr>
                    <w:pStyle w:val="afe"/>
                  </w:pPr>
                </w:p>
                <w:p w:rsidR="00E222C4" w:rsidRDefault="00E222C4" w:rsidP="009E6A90">
                  <w:pPr>
                    <w:pStyle w:val="afe"/>
                  </w:pPr>
                </w:p>
                <w:p w:rsidR="00E222C4" w:rsidRDefault="00E222C4">
                  <w:pPr>
                    <w:pStyle w:val="afe"/>
                    <w:spacing w:before="0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line id="直线 3" o:spid="_x0000_s1034" style="position:absolute;left:0;text-align:left;z-index:251661312;mso-wrap-edited:f" from="-4.35pt,684.75pt" to="454.85pt,684.75pt" strokeweight="1pt"/>
        </w:pict>
      </w:r>
      <w:r>
        <w:pict>
          <v:line id="直线 2" o:spid="_x0000_s1033" style="position:absolute;left:0;text-align:left;z-index:251660288;mso-wrap-edited:f" from="0,191.4pt" to="482pt,191.4pt" strokeweight="1pt"/>
        </w:pict>
      </w:r>
      <w:r>
        <w:pict>
          <v:shape id="fmFrame7" o:spid="_x0000_s1032" type="#_x0000_t202" style="position:absolute;left:0;text-align:left;margin-left:-4.35pt;margin-top:698.55pt;width:463.55pt;height:28.6pt;z-index:251659264;mso-wrap-edited:f;mso-position-horizontal-relative:margin;mso-position-vertical-relative:margin" stroked="f">
            <v:textbox style="mso-next-textbox:#fmFrame7" inset="0,0,0,0">
              <w:txbxContent>
                <w:p w:rsidR="00E222C4" w:rsidRDefault="00E222C4">
                  <w:pPr>
                    <w:pStyle w:val="affff9"/>
                  </w:pPr>
                  <w:r w:rsidRPr="00D6694F">
                    <w:rPr>
                      <w:rFonts w:hint="eastAsia"/>
                      <w:sz w:val="32"/>
                      <w:szCs w:val="32"/>
                    </w:rPr>
                    <w:t>中国出入境检验检疫协会</w:t>
                  </w:r>
                  <w:r>
                    <w:rPr>
                      <w:rStyle w:val="af2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1" type="#_x0000_t202" style="position:absolute;left:0;text-align:left;margin-left:295.85pt;margin-top:660.15pt;width:159pt;height:24.6pt;z-index:251658240;mso-wrap-edited:f;mso-position-horizontal-relative:margin;mso-position-vertical-relative:margin" stroked="f">
            <v:textbox style="mso-next-textbox:#fmFrame6" inset="0,0,0,0">
              <w:txbxContent>
                <w:p w:rsidR="00E222C4" w:rsidRDefault="00E222C4">
                  <w:pPr>
                    <w:pStyle w:val="affff1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 xml:space="preserve"> 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0" type="#_x0000_t202" style="position:absolute;left:0;text-align:left;margin-left:-4.35pt;margin-top:660.15pt;width:159pt;height:24.6pt;z-index:251657216;mso-wrap-edited:f;mso-position-horizontal-relative:margin;mso-position-vertical-relative:margin" stroked="f">
            <v:textbox style="mso-next-textbox:#fmFrame5" inset="0,0,0,0">
              <w:txbxContent>
                <w:p w:rsidR="00E222C4" w:rsidRDefault="00E222C4" w:rsidP="009A72FA">
                  <w:pPr>
                    <w:pStyle w:val="affc"/>
                    <w:ind w:firstLineChars="600" w:firstLine="1680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29" type="#_x0000_t202" style="position:absolute;left:0;text-align:left;margin-left:7.35pt;margin-top:109.4pt;width:447.5pt;height:56.7pt;z-index:251656192;mso-wrap-edited:f;mso-position-horizontal-relative:margin;mso-position-vertical-relative:margin" stroked="f">
            <v:fill opacity="0"/>
            <v:textbox style="mso-next-textbox:#fmFrame3" inset="0,0,0,0">
              <w:txbxContent>
                <w:p w:rsidR="00E222C4" w:rsidRDefault="00E222C4">
                  <w:pPr>
                    <w:pStyle w:val="13"/>
                    <w:wordWrap w:val="0"/>
                    <w:spacing w:before="0"/>
                    <w:rPr>
                      <w:rFonts w:ascii="黑体" w:eastAsia="黑体"/>
                    </w:rPr>
                  </w:pPr>
                </w:p>
                <w:p w:rsidR="00615F9F" w:rsidRDefault="00615F9F" w:rsidP="00615F9F">
                  <w:pPr>
                    <w:pStyle w:val="13"/>
                    <w:wordWrap w:val="0"/>
                    <w:spacing w:before="0"/>
                  </w:pPr>
                  <w:r>
                    <w:rPr>
                      <w:rFonts w:eastAsia="黑体" w:hint="eastAsia"/>
                    </w:rPr>
                    <w:t>P</w:t>
                  </w:r>
                  <w:r>
                    <w:rPr>
                      <w:rFonts w:eastAsia="黑体"/>
                    </w:rPr>
                    <w:t>/</w:t>
                  </w:r>
                  <w:r>
                    <w:rPr>
                      <w:rFonts w:eastAsia="黑体" w:hint="eastAsia"/>
                    </w:rPr>
                    <w:t>CIQA-37-2020</w:t>
                  </w:r>
                </w:p>
                <w:p w:rsidR="00E222C4" w:rsidRDefault="00E222C4" w:rsidP="00615F9F">
                  <w:pPr>
                    <w:pStyle w:val="13"/>
                    <w:wordWrap w:val="0"/>
                    <w:spacing w:before="0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8" o:spid="_x0000_s1028" type="#_x0000_t202" style="position:absolute;left:0;text-align:left;margin-left:264.05pt;margin-top:19.25pt;width:186.7pt;height:56.7pt;z-index:251655168;mso-wrap-edited:f;mso-position-horizontal-relative:margin;mso-position-vertical-relative:margin" stroked="f">
            <v:textbox style="mso-next-textbox:#fmFrame8" inset="0,0,0,0">
              <w:txbxContent>
                <w:p w:rsidR="00E222C4" w:rsidRDefault="00E222C4">
                  <w:pPr>
                    <w:pStyle w:val="affffb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27" type="#_x0000_t202" style="position:absolute;left:0;text-align:left;margin-left:10.7pt;margin-top:62.25pt;width:459.2pt;height:70.75pt;z-index:251654144;mso-wrap-edited:f;mso-position-horizontal-relative:margin;mso-position-vertical-relative:margin" stroked="f">
            <v:textbox style="mso-next-textbox:#fmFrame2" inset="0,0,0,0">
              <w:txbxContent>
                <w:p w:rsidR="00E222C4" w:rsidRPr="009E6A90" w:rsidRDefault="00E222C4">
                  <w:pPr>
                    <w:pStyle w:val="afff7"/>
                    <w:rPr>
                      <w:rFonts w:ascii="小标宋" w:eastAsia="小标宋"/>
                      <w:sz w:val="84"/>
                      <w:szCs w:val="84"/>
                    </w:rPr>
                  </w:pPr>
                  <w:r w:rsidRPr="009E6A90">
                    <w:rPr>
                      <w:rFonts w:ascii="小标宋" w:eastAsia="小标宋" w:hint="eastAsia"/>
                      <w:sz w:val="84"/>
                      <w:szCs w:val="84"/>
                    </w:rPr>
                    <w:t>团体标准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26" type="#_x0000_t202" style="position:absolute;left:0;text-align:left;margin-left:9.55pt;margin-top:12.5pt;width:79.25pt;height:39.25pt;z-index:251653120;mso-wrap-edited:f;mso-position-horizontal-relative:margin;mso-position-vertical-relative:margin" stroked="f">
            <v:textbox style="mso-next-textbox:#fmFrame1" inset="0,0,0,0">
              <w:txbxContent>
                <w:p w:rsidR="00E222C4" w:rsidRPr="00DD2B44" w:rsidRDefault="00E222C4">
                  <w:pPr>
                    <w:pStyle w:val="afffb"/>
                    <w:spacing w:line="240" w:lineRule="atLeast"/>
                    <w:rPr>
                      <w:szCs w:val="22"/>
                    </w:rPr>
                  </w:pPr>
                  <w:r w:rsidRPr="00DD2B44">
                    <w:rPr>
                      <w:rFonts w:hint="eastAsia"/>
                      <w:szCs w:val="22"/>
                    </w:rPr>
                    <w:t xml:space="preserve">ICS </w:t>
                  </w:r>
                </w:p>
                <w:p w:rsidR="00E222C4" w:rsidRPr="00A97482" w:rsidRDefault="00E222C4">
                  <w:pPr>
                    <w:pStyle w:val="afffb"/>
                    <w:spacing w:line="240" w:lineRule="atLeas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A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33E63" w:rsidRPr="00AD76E8" w:rsidRDefault="00133E63">
      <w:pPr>
        <w:pStyle w:val="aff8"/>
        <w:ind w:firstLine="640"/>
        <w:rPr>
          <w:rFonts w:hAnsi="黑体"/>
        </w:rPr>
      </w:pPr>
      <w:bookmarkStart w:id="1" w:name="_Toc335893752"/>
      <w:bookmarkStart w:id="2" w:name="_Toc335894525"/>
      <w:bookmarkStart w:id="3" w:name="_Toc337576283"/>
      <w:bookmarkStart w:id="4" w:name="_Toc337576323"/>
      <w:bookmarkStart w:id="5" w:name="SectionMark2"/>
      <w:bookmarkEnd w:id="0"/>
      <w:r w:rsidRPr="00AD76E8">
        <w:rPr>
          <w:rFonts w:hAnsi="黑体" w:hint="eastAsia"/>
        </w:rPr>
        <w:lastRenderedPageBreak/>
        <w:t>前</w:t>
      </w:r>
      <w:bookmarkStart w:id="6" w:name="BKQY"/>
      <w:r w:rsidRPr="00AD76E8">
        <w:rPr>
          <w:rFonts w:hAnsi="黑体" w:cs="MS Mincho" w:hint="eastAsia"/>
        </w:rPr>
        <w:t xml:space="preserve">    </w:t>
      </w:r>
      <w:r w:rsidRPr="00AD76E8">
        <w:rPr>
          <w:rFonts w:hAnsi="黑体" w:hint="eastAsia"/>
        </w:rPr>
        <w:t>言</w:t>
      </w:r>
      <w:bookmarkEnd w:id="1"/>
      <w:bookmarkEnd w:id="2"/>
      <w:bookmarkEnd w:id="3"/>
      <w:bookmarkEnd w:id="4"/>
      <w:bookmarkEnd w:id="6"/>
    </w:p>
    <w:p w:rsidR="00133E63" w:rsidRPr="00AD76E8" w:rsidRDefault="00133E63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/>
        </w:rPr>
        <w:t>本标准按照GB/T 1.1-2009给出的规则起草。</w:t>
      </w:r>
    </w:p>
    <w:p w:rsidR="00133E63" w:rsidRPr="00AD76E8" w:rsidRDefault="00133E63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/>
        </w:rPr>
        <w:t>本标准由</w:t>
      </w:r>
      <w:r w:rsidR="00E75950" w:rsidRPr="00AD76E8">
        <w:rPr>
          <w:rFonts w:hint="eastAsia"/>
        </w:rPr>
        <w:t>中国出入境检验检疫协会</w:t>
      </w:r>
      <w:r w:rsidR="00C45558">
        <w:rPr>
          <w:rFonts w:hint="eastAsia"/>
        </w:rPr>
        <w:t>检验鉴定标准化技术委员会</w:t>
      </w:r>
      <w:r w:rsidRPr="00AD76E8">
        <w:rPr>
          <w:rFonts w:ascii="宋体" w:hAnsi="宋体"/>
        </w:rPr>
        <w:t>提出。</w:t>
      </w:r>
    </w:p>
    <w:p w:rsidR="00133E63" w:rsidRPr="00AD76E8" w:rsidRDefault="00133E63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/>
        </w:rPr>
        <w:t>本标准由</w:t>
      </w:r>
      <w:r w:rsidR="00E75950" w:rsidRPr="00AD76E8">
        <w:rPr>
          <w:rFonts w:ascii="宋体" w:hAnsi="宋体" w:hint="eastAsia"/>
        </w:rPr>
        <w:t>中国</w:t>
      </w:r>
      <w:r w:rsidR="009E6A90" w:rsidRPr="00AD76E8">
        <w:rPr>
          <w:rFonts w:cs="Calibri" w:hint="eastAsia"/>
          <w:szCs w:val="21"/>
        </w:rPr>
        <w:t>出入境检验检疫协会</w:t>
      </w:r>
      <w:r w:rsidR="00540EEA">
        <w:rPr>
          <w:rFonts w:cs="Calibri" w:hint="eastAsia"/>
          <w:szCs w:val="21"/>
        </w:rPr>
        <w:t>归口</w:t>
      </w:r>
      <w:r w:rsidR="009E6A90" w:rsidRPr="00AD76E8">
        <w:rPr>
          <w:rFonts w:hint="eastAsia"/>
        </w:rPr>
        <w:t>。</w:t>
      </w:r>
    </w:p>
    <w:p w:rsidR="00FC0D15" w:rsidRDefault="00133E63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/>
        </w:rPr>
        <w:t>本标准起草单位：</w:t>
      </w:r>
      <w:r w:rsidR="006F733C">
        <w:rPr>
          <w:rFonts w:ascii="宋体" w:hAnsi="宋体" w:hint="eastAsia"/>
        </w:rPr>
        <w:t>湖南赫西仪器装备有限公司</w:t>
      </w:r>
      <w:r w:rsidR="00607932">
        <w:rPr>
          <w:rFonts w:ascii="宋体" w:hAnsi="宋体" w:hint="eastAsia"/>
        </w:rPr>
        <w:t>、</w:t>
      </w:r>
      <w:proofErr w:type="gramStart"/>
      <w:r w:rsidR="00607932">
        <w:rPr>
          <w:rFonts w:ascii="宋体" w:hAnsi="宋体" w:hint="eastAsia"/>
        </w:rPr>
        <w:t>天纺标</w:t>
      </w:r>
      <w:proofErr w:type="gramEnd"/>
      <w:r w:rsidR="00607932">
        <w:rPr>
          <w:rFonts w:ascii="宋体" w:hAnsi="宋体" w:hint="eastAsia"/>
        </w:rPr>
        <w:t>检测认证股份有限公司</w:t>
      </w:r>
      <w:r w:rsidR="00C32B24">
        <w:rPr>
          <w:rFonts w:ascii="宋体" w:hAnsi="宋体" w:hint="eastAsia"/>
        </w:rPr>
        <w:t>、中国出入境检验检疫协会</w:t>
      </w:r>
      <w:r w:rsidR="00FC0D15">
        <w:rPr>
          <w:rFonts w:ascii="宋体" w:hAnsi="宋体" w:hint="eastAsia"/>
        </w:rPr>
        <w:t>。</w:t>
      </w:r>
    </w:p>
    <w:p w:rsidR="009E6A90" w:rsidRPr="00AD76E8" w:rsidRDefault="00133E63" w:rsidP="006F733C">
      <w:pPr>
        <w:ind w:firstLineChars="200" w:firstLine="420"/>
      </w:pPr>
      <w:r w:rsidRPr="00AD76E8">
        <w:rPr>
          <w:rFonts w:ascii="宋体" w:hAnsi="宋体"/>
        </w:rPr>
        <w:t>本标准主要起草人：</w:t>
      </w:r>
      <w:proofErr w:type="gramStart"/>
      <w:r w:rsidR="006F733C">
        <w:rPr>
          <w:rFonts w:ascii="宋体" w:hAnsi="宋体" w:hint="eastAsia"/>
        </w:rPr>
        <w:t>寻继勇</w:t>
      </w:r>
      <w:proofErr w:type="gramEnd"/>
      <w:r w:rsidR="00607932">
        <w:rPr>
          <w:rFonts w:ascii="宋体" w:hAnsi="宋体" w:hint="eastAsia"/>
        </w:rPr>
        <w:t>、</w:t>
      </w:r>
      <w:r w:rsidR="00C32B24">
        <w:rPr>
          <w:rFonts w:ascii="宋体" w:hAnsi="宋体" w:hint="eastAsia"/>
        </w:rPr>
        <w:t>葛传兵、</w:t>
      </w:r>
      <w:r w:rsidR="00607932">
        <w:rPr>
          <w:rFonts w:ascii="宋体" w:hAnsi="宋体" w:hint="eastAsia"/>
        </w:rPr>
        <w:t>张琳</w:t>
      </w:r>
      <w:r w:rsidR="009E6A90" w:rsidRPr="00AD76E8">
        <w:t>。</w:t>
      </w:r>
    </w:p>
    <w:p w:rsidR="00133E63" w:rsidRPr="00AD76E8" w:rsidRDefault="00133E63" w:rsidP="009E6A90">
      <w:pPr>
        <w:rPr>
          <w:rFonts w:ascii="宋体" w:hAnsi="宋体"/>
        </w:rPr>
      </w:pPr>
    </w:p>
    <w:p w:rsidR="00313DC0" w:rsidRPr="00AD76E8" w:rsidRDefault="00313DC0" w:rsidP="00313DC0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 w:hint="eastAsia"/>
        </w:rPr>
        <w:t>本标准版权归</w:t>
      </w:r>
      <w:r w:rsidR="007172AC" w:rsidRPr="00AD76E8">
        <w:rPr>
          <w:rFonts w:hint="eastAsia"/>
        </w:rPr>
        <w:t>中国出入境检验检疫协会</w:t>
      </w:r>
      <w:r w:rsidRPr="00AD76E8">
        <w:rPr>
          <w:rFonts w:ascii="宋体" w:hAnsi="宋体" w:hint="eastAsia"/>
        </w:rPr>
        <w:t>所有。未经许可，</w:t>
      </w:r>
      <w:r w:rsidRPr="00AD76E8">
        <w:rPr>
          <w:rFonts w:ascii="宋体" w:hAnsi="宋体"/>
        </w:rPr>
        <w:t>不</w:t>
      </w:r>
      <w:r w:rsidRPr="00AD76E8">
        <w:rPr>
          <w:rFonts w:ascii="宋体" w:hAnsi="宋体" w:hint="eastAsia"/>
        </w:rPr>
        <w:t>得</w:t>
      </w:r>
      <w:r w:rsidRPr="00AD76E8">
        <w:rPr>
          <w:rFonts w:ascii="宋体" w:hAnsi="宋体"/>
        </w:rPr>
        <w:t>擅自复制、转载、</w:t>
      </w:r>
      <w:r w:rsidRPr="00AD76E8">
        <w:rPr>
          <w:rFonts w:ascii="宋体" w:hAnsi="宋体" w:hint="eastAsia"/>
        </w:rPr>
        <w:t>抄袭、</w:t>
      </w:r>
      <w:r w:rsidRPr="00AD76E8">
        <w:rPr>
          <w:rFonts w:ascii="宋体" w:hAnsi="宋体"/>
        </w:rPr>
        <w:t>改编、汇编</w:t>
      </w:r>
      <w:r w:rsidRPr="00AD76E8">
        <w:rPr>
          <w:rFonts w:ascii="宋体" w:hAnsi="宋体" w:hint="eastAsia"/>
        </w:rPr>
        <w:t>、翻译</w:t>
      </w:r>
      <w:r w:rsidRPr="00AD76E8">
        <w:rPr>
          <w:rFonts w:ascii="宋体" w:hAnsi="宋体"/>
        </w:rPr>
        <w:t>或</w:t>
      </w:r>
      <w:r w:rsidRPr="00AD76E8">
        <w:rPr>
          <w:rFonts w:ascii="宋体" w:hAnsi="宋体" w:hint="eastAsia"/>
        </w:rPr>
        <w:t>将本标准</w:t>
      </w:r>
      <w:r w:rsidRPr="00AD76E8">
        <w:rPr>
          <w:rFonts w:ascii="宋体" w:hAnsi="宋体"/>
        </w:rPr>
        <w:t>用于其</w:t>
      </w:r>
      <w:r w:rsidRPr="00AD76E8">
        <w:rPr>
          <w:rFonts w:ascii="宋体" w:hAnsi="宋体" w:hint="eastAsia"/>
        </w:rPr>
        <w:t>他</w:t>
      </w:r>
      <w:r w:rsidRPr="00AD76E8">
        <w:rPr>
          <w:rFonts w:ascii="宋体" w:hAnsi="宋体"/>
        </w:rPr>
        <w:t>任何商业目的。</w:t>
      </w: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>
      <w:pPr>
        <w:ind w:firstLineChars="200" w:firstLine="420"/>
      </w:pPr>
    </w:p>
    <w:p w:rsidR="00133E63" w:rsidRPr="00AD76E8" w:rsidRDefault="00133E63"/>
    <w:p w:rsidR="00A27DC3" w:rsidRPr="00AD76E8" w:rsidRDefault="00A27DC3"/>
    <w:p w:rsidR="00A27DC3" w:rsidRPr="00AD76E8" w:rsidRDefault="00A27DC3"/>
    <w:p w:rsidR="00A27DC3" w:rsidRDefault="00A27DC3"/>
    <w:p w:rsidR="006016D1" w:rsidRPr="00AD76E8" w:rsidRDefault="006016D1"/>
    <w:p w:rsidR="00A27DC3" w:rsidRPr="00AD76E8" w:rsidRDefault="00A27DC3"/>
    <w:p w:rsidR="00A27DC3" w:rsidRPr="00AD76E8" w:rsidRDefault="00A27DC3"/>
    <w:p w:rsidR="00A27DC3" w:rsidRPr="00AD76E8" w:rsidRDefault="00A27DC3"/>
    <w:p w:rsidR="00A27DC3" w:rsidRDefault="00A27DC3"/>
    <w:p w:rsidR="006F733C" w:rsidRDefault="006F733C"/>
    <w:p w:rsidR="006F733C" w:rsidRPr="00AD76E8" w:rsidRDefault="006F733C"/>
    <w:p w:rsidR="00A27DC3" w:rsidRPr="00AD76E8" w:rsidRDefault="00A27DC3"/>
    <w:p w:rsidR="00A27DC3" w:rsidRPr="00AD76E8" w:rsidRDefault="00A27DC3" w:rsidP="00A27DC3">
      <w:pPr>
        <w:pStyle w:val="aff8"/>
        <w:spacing w:before="0" w:after="0"/>
        <w:rPr>
          <w:b/>
          <w:szCs w:val="32"/>
        </w:rPr>
      </w:pPr>
      <w:bookmarkStart w:id="7" w:name="_Toc534216749"/>
      <w:r w:rsidRPr="00AD76E8">
        <w:rPr>
          <w:rFonts w:hint="eastAsia"/>
          <w:b/>
          <w:szCs w:val="32"/>
        </w:rPr>
        <w:lastRenderedPageBreak/>
        <w:t>引    言</w:t>
      </w:r>
      <w:bookmarkEnd w:id="7"/>
    </w:p>
    <w:p w:rsidR="00A27DC3" w:rsidRPr="00AD76E8" w:rsidRDefault="00A27DC3" w:rsidP="00A27DC3">
      <w:pPr>
        <w:ind w:firstLineChars="200" w:firstLine="420"/>
        <w:rPr>
          <w:rFonts w:ascii="宋体" w:hAnsi="宋体"/>
        </w:rPr>
      </w:pPr>
    </w:p>
    <w:p w:rsidR="006F733C" w:rsidRDefault="006F733C" w:rsidP="006F733C">
      <w:pPr>
        <w:pStyle w:val="af"/>
        <w:spacing w:line="360" w:lineRule="auto"/>
        <w:ind w:firstLine="420"/>
      </w:pPr>
      <w:r>
        <w:rPr>
          <w:rFonts w:hint="eastAsia"/>
        </w:rPr>
        <w:t>基于微波透射衰减的原理测量物</w:t>
      </w:r>
      <w:r w:rsidR="00E9120B">
        <w:rPr>
          <w:rFonts w:hint="eastAsia"/>
        </w:rPr>
        <w:t>质中水分含量，是一种新型的</w:t>
      </w:r>
      <w:proofErr w:type="gramStart"/>
      <w:r w:rsidR="00E9120B">
        <w:rPr>
          <w:rFonts w:hint="eastAsia"/>
        </w:rPr>
        <w:t>水份</w:t>
      </w:r>
      <w:proofErr w:type="gramEnd"/>
      <w:r w:rsidR="00E9120B">
        <w:rPr>
          <w:rFonts w:hint="eastAsia"/>
        </w:rPr>
        <w:t>快速测定方法。根据这种方法测量乙醇</w:t>
      </w:r>
      <w:r>
        <w:rPr>
          <w:rFonts w:hint="eastAsia"/>
        </w:rPr>
        <w:t>中的水分含量，与其他的标准方法比较，具有测量速度快、测量精度高、测试成本低、不需要其他辅助材料、操作简单、便于携带和现场或在线检测等优点。为了提升检测能力和效率，更好地满足市场经济快速发展的需求，特制定本标准。</w:t>
      </w:r>
    </w:p>
    <w:p w:rsidR="00A27DC3" w:rsidRPr="006F733C" w:rsidRDefault="00A27DC3" w:rsidP="00A27DC3">
      <w:pPr>
        <w:ind w:firstLine="420"/>
        <w:jc w:val="left"/>
        <w:rPr>
          <w:rFonts w:ascii="宋体" w:hAnsi="宋体"/>
        </w:rPr>
      </w:pPr>
    </w:p>
    <w:p w:rsidR="00133E63" w:rsidRPr="00D6694F" w:rsidRDefault="00133E63" w:rsidP="00A27DC3">
      <w:pPr>
        <w:pStyle w:val="af"/>
        <w:ind w:firstLineChars="0" w:firstLine="0"/>
        <w:jc w:val="center"/>
        <w:sectPr w:rsidR="00133E63" w:rsidRPr="00D6694F">
          <w:headerReference w:type="default" r:id="rId14"/>
          <w:footerReference w:type="default" r:id="rId15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bookmarkEnd w:id="5"/>
    <w:p w:rsidR="00133E63" w:rsidRPr="00AD76E8" w:rsidRDefault="00133E63" w:rsidP="00A27DC3">
      <w:pPr>
        <w:pStyle w:val="afff1"/>
        <w:keepNext/>
        <w:pageBreakBefore/>
        <w:tabs>
          <w:tab w:val="center" w:pos="4677"/>
        </w:tabs>
        <w:spacing w:line="240" w:lineRule="auto"/>
        <w:rPr>
          <w:rFonts w:eastAsia="宋体" w:hAnsi="黑体"/>
        </w:rPr>
      </w:pPr>
      <w:r w:rsidRPr="00AD76E8">
        <w:rPr>
          <w:rStyle w:val="ab"/>
          <w:rFonts w:ascii="Calibri" w:eastAsia="宋体" w:hint="eastAsia"/>
          <w:kern w:val="2"/>
        </w:rPr>
        <w:lastRenderedPageBreak/>
        <w:t xml:space="preserve">   </w:t>
      </w:r>
      <w:r w:rsidR="00554831">
        <w:rPr>
          <w:rFonts w:hAnsi="黑体" w:hint="eastAsia"/>
          <w:szCs w:val="22"/>
        </w:rPr>
        <w:t>乙醇</w:t>
      </w:r>
      <w:r w:rsidR="006F733C">
        <w:rPr>
          <w:rFonts w:hAnsi="黑体" w:hint="eastAsia"/>
          <w:szCs w:val="22"/>
        </w:rPr>
        <w:t>水分含量快速测定 微波透射法</w:t>
      </w:r>
    </w:p>
    <w:p w:rsidR="00133E63" w:rsidRPr="00AD76E8" w:rsidRDefault="00133E63" w:rsidP="003852B0">
      <w:pPr>
        <w:pStyle w:val="a"/>
        <w:spacing w:beforeLines="100" w:afterLines="100"/>
        <w:ind w:left="0"/>
      </w:pPr>
      <w:r w:rsidRPr="00AD76E8">
        <w:rPr>
          <w:rFonts w:hint="eastAsia"/>
        </w:rPr>
        <w:t>范围</w:t>
      </w:r>
    </w:p>
    <w:p w:rsidR="006F733C" w:rsidRDefault="007172AC" w:rsidP="00554831">
      <w:pPr>
        <w:pStyle w:val="af"/>
        <w:spacing w:line="360" w:lineRule="auto"/>
        <w:ind w:firstLine="420"/>
      </w:pPr>
      <w:r w:rsidRPr="00AD76E8">
        <w:rPr>
          <w:rFonts w:hAnsi="宋体" w:hint="eastAsia"/>
        </w:rPr>
        <w:t>本</w:t>
      </w:r>
      <w:r w:rsidR="006F733C">
        <w:rPr>
          <w:rFonts w:hint="eastAsia"/>
        </w:rPr>
        <w:t>标准规定了</w:t>
      </w:r>
      <w:r w:rsidR="00554831">
        <w:rPr>
          <w:rFonts w:hint="eastAsia"/>
        </w:rPr>
        <w:t>利用微波透射</w:t>
      </w:r>
      <w:r w:rsidR="00D66E0C">
        <w:rPr>
          <w:rFonts w:hint="eastAsia"/>
        </w:rPr>
        <w:t>水分</w:t>
      </w:r>
      <w:r w:rsidR="00554831">
        <w:rPr>
          <w:rFonts w:hint="eastAsia"/>
        </w:rPr>
        <w:t>仪测试乙醇</w:t>
      </w:r>
      <w:r w:rsidR="006F733C">
        <w:rPr>
          <w:rFonts w:hint="eastAsia"/>
        </w:rPr>
        <w:t>中水分含量测定的</w:t>
      </w:r>
      <w:r w:rsidR="00D66E0C">
        <w:rPr>
          <w:rFonts w:hint="eastAsia"/>
        </w:rPr>
        <w:t>试剂和仪器、试验环境、测量</w:t>
      </w:r>
      <w:r w:rsidR="006F733C">
        <w:rPr>
          <w:rFonts w:hint="eastAsia"/>
        </w:rPr>
        <w:t>步骤、重复性和再现性、试验报告。</w:t>
      </w:r>
    </w:p>
    <w:p w:rsidR="00A27DC3" w:rsidRPr="006F733C" w:rsidRDefault="006F733C" w:rsidP="006F733C">
      <w:pPr>
        <w:pStyle w:val="af"/>
        <w:spacing w:line="360" w:lineRule="auto"/>
        <w:ind w:firstLine="420"/>
      </w:pPr>
      <w:r>
        <w:rPr>
          <w:rFonts w:hint="eastAsia"/>
        </w:rPr>
        <w:t>本标准适用于</w:t>
      </w:r>
      <w:r w:rsidR="00D22DCE">
        <w:rPr>
          <w:rFonts w:hint="eastAsia"/>
        </w:rPr>
        <w:t>40%～97%</w:t>
      </w:r>
      <w:r w:rsidR="00722C45">
        <w:rPr>
          <w:rFonts w:hint="eastAsia"/>
        </w:rPr>
        <w:t>乙醇中</w:t>
      </w:r>
      <w:r>
        <w:rPr>
          <w:rFonts w:hint="eastAsia"/>
        </w:rPr>
        <w:t>水分含量测定。</w:t>
      </w:r>
    </w:p>
    <w:p w:rsidR="00133E63" w:rsidRPr="00AD76E8" w:rsidRDefault="00133E63" w:rsidP="003852B0">
      <w:pPr>
        <w:pStyle w:val="a"/>
        <w:spacing w:beforeLines="100" w:afterLines="100"/>
        <w:ind w:left="0"/>
        <w:rPr>
          <w:rFonts w:ascii="Times New Roman"/>
        </w:rPr>
      </w:pPr>
      <w:r w:rsidRPr="00AD76E8">
        <w:rPr>
          <w:rFonts w:ascii="Times New Roman"/>
        </w:rPr>
        <w:t>规范性引用文件</w:t>
      </w:r>
    </w:p>
    <w:p w:rsidR="006F733C" w:rsidRPr="009C4E6F" w:rsidRDefault="006F733C" w:rsidP="006F733C">
      <w:pPr>
        <w:pStyle w:val="af"/>
        <w:spacing w:line="360" w:lineRule="auto"/>
        <w:ind w:firstLine="420"/>
        <w:rPr>
          <w:color w:val="000000"/>
        </w:rPr>
      </w:pPr>
      <w:r w:rsidRPr="009C4E6F">
        <w:rPr>
          <w:rFonts w:hint="eastAsia"/>
          <w:color w:val="000000"/>
        </w:rPr>
        <w:t>下列文件对于本</w:t>
      </w:r>
      <w:r w:rsidR="00722C45">
        <w:rPr>
          <w:rFonts w:hint="eastAsia"/>
          <w:color w:val="000000"/>
        </w:rPr>
        <w:t>文件</w:t>
      </w:r>
      <w:r w:rsidRPr="009C4E6F">
        <w:rPr>
          <w:rFonts w:hint="eastAsia"/>
          <w:color w:val="000000"/>
        </w:rPr>
        <w:t>的应用是必不可少的。凡是注日期的引用文件，仅</w:t>
      </w:r>
      <w:r w:rsidR="00722C45">
        <w:rPr>
          <w:rFonts w:hint="eastAsia"/>
          <w:color w:val="000000"/>
        </w:rPr>
        <w:t>所</w:t>
      </w:r>
      <w:r w:rsidRPr="009C4E6F">
        <w:rPr>
          <w:rFonts w:hint="eastAsia"/>
          <w:color w:val="000000"/>
        </w:rPr>
        <w:t>注日期的版本适用于本标准。凡是不注日期的引用文件，其最新版本（包括所有的修改单）适用于本</w:t>
      </w:r>
      <w:r w:rsidR="00722C45">
        <w:rPr>
          <w:rFonts w:hint="eastAsia"/>
          <w:color w:val="000000"/>
        </w:rPr>
        <w:t>文件</w:t>
      </w:r>
      <w:r w:rsidRPr="009C4E6F">
        <w:rPr>
          <w:rFonts w:hint="eastAsia"/>
          <w:color w:val="000000"/>
        </w:rPr>
        <w:t>。</w:t>
      </w:r>
    </w:p>
    <w:p w:rsidR="006F733C" w:rsidRPr="009C4E6F" w:rsidRDefault="006F733C" w:rsidP="006F733C">
      <w:pPr>
        <w:pStyle w:val="af"/>
        <w:spacing w:line="360" w:lineRule="auto"/>
        <w:ind w:firstLine="420"/>
        <w:rPr>
          <w:color w:val="000000"/>
        </w:rPr>
      </w:pPr>
      <w:r w:rsidRPr="009C4E6F">
        <w:rPr>
          <w:rFonts w:hint="eastAsia"/>
          <w:color w:val="000000"/>
        </w:rPr>
        <w:t>GB/T 394.2-2008 酒精通用分析方法</w:t>
      </w:r>
    </w:p>
    <w:p w:rsidR="006F733C" w:rsidRDefault="006F733C" w:rsidP="003852B0">
      <w:pPr>
        <w:pStyle w:val="a"/>
        <w:spacing w:beforeLines="100" w:afterLines="100"/>
        <w:ind w:left="0"/>
      </w:pPr>
      <w:r>
        <w:rPr>
          <w:rFonts w:hint="eastAsia"/>
        </w:rPr>
        <w:t>测量原理</w:t>
      </w:r>
    </w:p>
    <w:p w:rsidR="006F733C" w:rsidRDefault="006F733C" w:rsidP="003852B0">
      <w:pPr>
        <w:pStyle w:val="a0"/>
        <w:spacing w:beforeLines="50" w:afterLines="50" w:line="360" w:lineRule="auto"/>
      </w:pPr>
      <w:r>
        <w:rPr>
          <w:rFonts w:hint="eastAsia"/>
        </w:rPr>
        <w:t>微波透射法</w:t>
      </w:r>
    </w:p>
    <w:p w:rsidR="006F733C" w:rsidRDefault="006F733C" w:rsidP="006F733C">
      <w:pPr>
        <w:pStyle w:val="af"/>
        <w:spacing w:line="360" w:lineRule="auto"/>
        <w:ind w:firstLine="420"/>
      </w:pPr>
      <w:r>
        <w:rPr>
          <w:rFonts w:hint="eastAsia"/>
        </w:rPr>
        <w:t>微波通过被测物质时，会产生能量衰减。在一定电场、一定频率和一定温度能量的衰减通过被测特质的介电常数</w:t>
      </w:r>
      <w:r w:rsidRPr="00682AFE">
        <w:rPr>
          <w:position w:val="-6"/>
        </w:rPr>
        <w:object w:dxaOrig="199" w:dyaOrig="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4" o:spid="_x0000_i1025" type="#_x0000_t75" style="width:9.75pt;height:11.25pt;mso-position-horizontal-relative:page;mso-position-vertical-relative:page" o:ole="">
            <v:imagedata r:id="rId16" o:title=""/>
          </v:shape>
          <o:OLEObject Type="Embed" ProgID="Equation.3" ShapeID="对象 14" DrawAspect="Content" ObjectID="_1649491516" r:id="rId17"/>
        </w:object>
      </w:r>
      <w:r>
        <w:rPr>
          <w:rFonts w:hint="eastAsia"/>
        </w:rPr>
        <w:t>表征：</w:t>
      </w:r>
    </w:p>
    <w:p w:rsidR="006F733C" w:rsidRDefault="006F733C" w:rsidP="006F733C">
      <w:pPr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 w:rsidRPr="00682AFE">
        <w:rPr>
          <w:rFonts w:hint="eastAsia"/>
          <w:position w:val="-24"/>
        </w:rPr>
        <w:object w:dxaOrig="1178" w:dyaOrig="279">
          <v:shape id="对象 13" o:spid="_x0000_i1026" type="#_x0000_t75" style="width:58.5pt;height:14.25pt;mso-position-horizontal-relative:page;mso-position-vertical-relative:page" o:ole="">
            <v:fill o:detectmouseclick="t"/>
            <v:imagedata r:id="rId18" o:title=""/>
          </v:shape>
          <o:OLEObject Type="Embed" ProgID="Equation.3" ShapeID="对象 13" DrawAspect="Content" ObjectID="_1649491517" r:id="rId19">
            <o:FieldCodes>\* MERGEFORMAT</o:FieldCodes>
          </o:OLEObject>
        </w:object>
      </w:r>
      <w:r>
        <w:rPr>
          <w:rFonts w:hint="eastAsia"/>
        </w:rPr>
        <w:t xml:space="preserve">             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</w:t>
      </w:r>
      <w:proofErr w:type="gramEnd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6F733C" w:rsidRDefault="006F733C" w:rsidP="006F733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式中:</w:t>
      </w:r>
    </w:p>
    <w:p w:rsidR="006F733C" w:rsidRDefault="006F733C" w:rsidP="006F73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82AFE">
        <w:rPr>
          <w:position w:val="-6"/>
        </w:rPr>
        <w:object w:dxaOrig="259" w:dyaOrig="279">
          <v:shape id="对象 4" o:spid="_x0000_i1027" type="#_x0000_t75" style="width:13.5pt;height:14.25pt;mso-position-horizontal-relative:page;mso-position-vertical-relative:page" o:ole="">
            <v:imagedata r:id="rId20" o:title=""/>
          </v:shape>
          <o:OLEObject Type="Embed" ProgID="Equation.3" ShapeID="对象 4" DrawAspect="Content" ObjectID="_1649491518" r:id="rId21"/>
        </w:object>
      </w:r>
      <w:r>
        <w:rPr>
          <w:rFonts w:ascii="宋体" w:hAnsi="宋体" w:hint="eastAsia"/>
          <w:szCs w:val="21"/>
        </w:rPr>
        <w:t>——储能的度量；</w:t>
      </w:r>
    </w:p>
    <w:p w:rsidR="006F733C" w:rsidRDefault="006F733C" w:rsidP="006F73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82AFE">
        <w:rPr>
          <w:position w:val="-6"/>
        </w:rPr>
        <w:object w:dxaOrig="279" w:dyaOrig="279">
          <v:shape id="对象 9" o:spid="_x0000_i1028" type="#_x0000_t75" style="width:14.25pt;height:14.25pt;mso-position-horizontal-relative:page;mso-position-vertical-relative:page" o:ole="">
            <v:imagedata r:id="rId22" o:title=""/>
          </v:shape>
          <o:OLEObject Type="Embed" ProgID="Equation.3" ShapeID="对象 9" DrawAspect="Content" ObjectID="_1649491519" r:id="rId23"/>
        </w:object>
      </w:r>
      <w:r>
        <w:rPr>
          <w:rFonts w:ascii="宋体" w:hAnsi="宋体" w:hint="eastAsia"/>
          <w:szCs w:val="21"/>
        </w:rPr>
        <w:t>——传输的度量；</w:t>
      </w:r>
    </w:p>
    <w:p w:rsidR="006F733C" w:rsidRDefault="006F733C" w:rsidP="006F733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82AFE">
        <w:rPr>
          <w:position w:val="-6"/>
        </w:rPr>
        <w:object w:dxaOrig="199" w:dyaOrig="219">
          <v:shape id="对象 12" o:spid="_x0000_i1029" type="#_x0000_t75" style="width:9.75pt;height:11.25pt;mso-position-horizontal-relative:page;mso-position-vertical-relative:page" o:ole="">
            <v:imagedata r:id="rId24" o:title=""/>
          </v:shape>
          <o:OLEObject Type="Embed" ProgID="Equation.3" ShapeID="对象 12" DrawAspect="Content" ObjectID="_1649491520" r:id="rId25"/>
        </w:object>
      </w:r>
      <w:r>
        <w:rPr>
          <w:rFonts w:ascii="宋体" w:hAnsi="宋体" w:hint="eastAsia"/>
          <w:szCs w:val="21"/>
        </w:rPr>
        <w:t>——常数。</w:t>
      </w:r>
    </w:p>
    <w:p w:rsidR="006F733C" w:rsidRDefault="006F733C" w:rsidP="006F733C">
      <w:pPr>
        <w:spacing w:line="360" w:lineRule="auto"/>
        <w:ind w:firstLineChars="200" w:firstLine="420"/>
      </w:pPr>
      <w:r>
        <w:rPr>
          <w:rFonts w:hint="eastAsia"/>
        </w:rPr>
        <w:t>倒如，当微波频率</w:t>
      </w:r>
      <w:r w:rsidRPr="0044344A">
        <w:rPr>
          <w:rFonts w:hint="eastAsia"/>
          <w:i/>
        </w:rPr>
        <w:t>f</w:t>
      </w:r>
      <w:r>
        <w:rPr>
          <w:rFonts w:hint="eastAsia"/>
          <w:i/>
        </w:rPr>
        <w:t xml:space="preserve"> = </w:t>
      </w:r>
      <w:r>
        <w:rPr>
          <w:rFonts w:hint="eastAsia"/>
        </w:rPr>
        <w:t>9 370 MHz</w:t>
      </w:r>
      <w:r>
        <w:rPr>
          <w:rFonts w:hint="eastAsia"/>
        </w:rPr>
        <w:t>左右时，水的介电常数为</w:t>
      </w:r>
      <w:r>
        <w:rPr>
          <w:rFonts w:hint="eastAsia"/>
        </w:rPr>
        <w:t xml:space="preserve"> </w:t>
      </w:r>
      <w:r w:rsidRPr="00682AFE">
        <w:rPr>
          <w:position w:val="-6"/>
        </w:rPr>
        <w:object w:dxaOrig="199" w:dyaOrig="219">
          <v:shape id="_x0000_i1030" type="#_x0000_t75" style="width:9.75pt;height:11.25pt;mso-position-horizontal-relative:page;mso-position-vertical-relative:page" o:ole="">
            <v:imagedata r:id="rId16" o:title=""/>
          </v:shape>
          <o:OLEObject Type="Embed" ProgID="Equation.3" ShapeID="_x0000_i1030" DrawAspect="Content" ObjectID="_1649491521" r:id="rId26"/>
        </w:object>
      </w:r>
      <w:r w:rsidRPr="0044344A">
        <w:rPr>
          <w:rFonts w:hint="eastAsia"/>
          <w:vertAlign w:val="subscript"/>
        </w:rPr>
        <w:t>水</w:t>
      </w:r>
      <w:r>
        <w:rPr>
          <w:rFonts w:hint="eastAsia"/>
        </w:rPr>
        <w:t>=61.5-</w:t>
      </w:r>
      <w:r w:rsidRPr="00682AFE">
        <w:rPr>
          <w:position w:val="-6"/>
        </w:rPr>
        <w:object w:dxaOrig="199" w:dyaOrig="219">
          <v:shape id="_x0000_i1031" type="#_x0000_t75" style="width:9.75pt;height:11.25pt;mso-position-horizontal-relative:page;mso-position-vertical-relative:page" o:ole="">
            <v:imagedata r:id="rId24" o:title=""/>
          </v:shape>
          <o:OLEObject Type="Embed" ProgID="Equation.3" ShapeID="_x0000_i1031" DrawAspect="Content" ObjectID="_1649491522" r:id="rId27"/>
        </w:object>
      </w:r>
      <w:r w:rsidRPr="0044344A">
        <w:rPr>
          <w:rFonts w:hint="eastAsia"/>
          <w:vertAlign w:val="subscript"/>
        </w:rPr>
        <w:t>水</w:t>
      </w:r>
      <w:r>
        <w:rPr>
          <w:rFonts w:hint="eastAsia"/>
        </w:rPr>
        <w:t>31.4</w:t>
      </w:r>
      <w:r w:rsidR="00E9120B">
        <w:rPr>
          <w:rFonts w:hint="eastAsia"/>
        </w:rPr>
        <w:t>，乙醇</w:t>
      </w:r>
      <w:r>
        <w:rPr>
          <w:rFonts w:hint="eastAsia"/>
        </w:rPr>
        <w:t>的介电常数为</w:t>
      </w:r>
      <w:r>
        <w:rPr>
          <w:rFonts w:hint="eastAsia"/>
        </w:rPr>
        <w:t xml:space="preserve"> </w:t>
      </w:r>
      <w:r w:rsidRPr="00682AFE">
        <w:rPr>
          <w:position w:val="-6"/>
        </w:rPr>
        <w:object w:dxaOrig="199" w:dyaOrig="219">
          <v:shape id="_x0000_i1032" type="#_x0000_t75" style="width:9.75pt;height:11.25pt;mso-position-horizontal-relative:page;mso-position-vertical-relative:page" o:ole="">
            <v:imagedata r:id="rId16" o:title=""/>
          </v:shape>
          <o:OLEObject Type="Embed" ProgID="Equation.3" ShapeID="_x0000_i1032" DrawAspect="Content" ObjectID="_1649491523" r:id="rId28"/>
        </w:object>
      </w:r>
      <w:r w:rsidRPr="0044344A">
        <w:rPr>
          <w:rFonts w:hint="eastAsia"/>
          <w:vertAlign w:val="subscript"/>
        </w:rPr>
        <w:t>水</w:t>
      </w:r>
      <w:r>
        <w:rPr>
          <w:rFonts w:hint="eastAsia"/>
        </w:rPr>
        <w:t>=2.4-</w:t>
      </w:r>
      <w:r w:rsidRPr="00682AFE">
        <w:rPr>
          <w:position w:val="-6"/>
        </w:rPr>
        <w:object w:dxaOrig="199" w:dyaOrig="219">
          <v:shape id="_x0000_i1033" type="#_x0000_t75" style="width:9.75pt;height:11.25pt;mso-position-horizontal-relative:page;mso-position-vertical-relative:page" o:ole="">
            <v:imagedata r:id="rId24" o:title=""/>
          </v:shape>
          <o:OLEObject Type="Embed" ProgID="Equation.3" ShapeID="_x0000_i1033" DrawAspect="Content" ObjectID="_1649491524" r:id="rId29"/>
        </w:object>
      </w:r>
      <w:r w:rsidRPr="0044344A">
        <w:rPr>
          <w:rFonts w:hint="eastAsia"/>
          <w:vertAlign w:val="subscript"/>
        </w:rPr>
        <w:t>水</w:t>
      </w:r>
      <w:r>
        <w:rPr>
          <w:rFonts w:hint="eastAsia"/>
        </w:rPr>
        <w:t>0.012</w:t>
      </w:r>
      <w:r>
        <w:rPr>
          <w:rFonts w:hint="eastAsia"/>
        </w:rPr>
        <w:t>，通常水</w:t>
      </w:r>
      <w:r w:rsidR="00E9120B">
        <w:rPr>
          <w:rFonts w:hint="eastAsia"/>
        </w:rPr>
        <w:t>的介电常数远高于乙醇或一般介质。使用微波传感器测量乙醇</w:t>
      </w:r>
      <w:r>
        <w:rPr>
          <w:rFonts w:hint="eastAsia"/>
        </w:rPr>
        <w:t>所引起的微波信号的衰减量，可以换算成物体的含水量。</w:t>
      </w:r>
    </w:p>
    <w:p w:rsidR="006F733C" w:rsidRDefault="006F733C" w:rsidP="003852B0">
      <w:pPr>
        <w:pStyle w:val="a0"/>
        <w:spacing w:beforeLines="50" w:afterLines="50" w:line="360" w:lineRule="auto"/>
      </w:pPr>
      <w:r>
        <w:rPr>
          <w:rFonts w:hint="eastAsia"/>
        </w:rPr>
        <w:t>测试系统结构原理</w:t>
      </w:r>
    </w:p>
    <w:p w:rsidR="006F733C" w:rsidRDefault="006F733C" w:rsidP="00756B1D">
      <w:pPr>
        <w:pStyle w:val="af"/>
        <w:spacing w:line="360" w:lineRule="auto"/>
        <w:ind w:firstLine="420"/>
      </w:pPr>
      <w:r>
        <w:rPr>
          <w:rFonts w:hint="eastAsia"/>
        </w:rPr>
        <w:lastRenderedPageBreak/>
        <w:t>基于微波透射法原理的微波发射装置发射微波，微波经被测物体后，产业微波能量衰减、相位变化等，经</w:t>
      </w:r>
      <w:r w:rsidR="00E9120B">
        <w:rPr>
          <w:rFonts w:hint="eastAsia"/>
        </w:rPr>
        <w:t>乙醇</w:t>
      </w:r>
      <w:r w:rsidR="00A56E5D">
        <w:rPr>
          <w:rFonts w:hint="eastAsia"/>
        </w:rPr>
        <w:t>水分含量测定装置</w:t>
      </w:r>
      <w:r>
        <w:rPr>
          <w:rFonts w:hint="eastAsia"/>
        </w:rPr>
        <w:t>的微波接收装置探测，</w:t>
      </w:r>
      <w:r w:rsidR="00E9120B">
        <w:rPr>
          <w:rFonts w:hint="eastAsia"/>
        </w:rPr>
        <w:t>乙醇</w:t>
      </w:r>
      <w:r w:rsidR="00A56E5D">
        <w:rPr>
          <w:rFonts w:hint="eastAsia"/>
        </w:rPr>
        <w:t>水分含量测定装置</w:t>
      </w:r>
      <w:r>
        <w:rPr>
          <w:rFonts w:hint="eastAsia"/>
        </w:rPr>
        <w:t>进一步演算、显示或记录，可得到被测物体水分含量，测试系统结构原理见图1。</w:t>
      </w:r>
    </w:p>
    <w:p w:rsidR="00756B1D" w:rsidRDefault="00756B1D" w:rsidP="00756B1D">
      <w:pPr>
        <w:pStyle w:val="af"/>
        <w:spacing w:line="360" w:lineRule="auto"/>
        <w:ind w:firstLine="420"/>
      </w:pPr>
      <w:r w:rsidRPr="00756B1D">
        <w:rPr>
          <w:noProof/>
        </w:rPr>
        <w:drawing>
          <wp:inline distT="0" distB="0" distL="0" distR="0">
            <wp:extent cx="5274310" cy="2395855"/>
            <wp:effectExtent l="19050" t="0" r="2540" b="0"/>
            <wp:docPr id="1" name="图片 3" descr="C:\Users\ADMINI~1\AppData\Local\Temp\15844956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584495691(1)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33C" w:rsidRPr="006F733C" w:rsidRDefault="006F733C" w:rsidP="006F733C">
      <w:pPr>
        <w:pStyle w:val="af"/>
        <w:spacing w:line="360" w:lineRule="auto"/>
        <w:ind w:firstLineChars="0" w:firstLine="0"/>
        <w:jc w:val="center"/>
      </w:pPr>
      <w:r>
        <w:rPr>
          <w:rFonts w:hint="eastAsia"/>
        </w:rPr>
        <w:t xml:space="preserve">图 </w:t>
      </w:r>
      <w:r w:rsidR="00215CB7">
        <w:fldChar w:fldCharType="begin"/>
      </w:r>
      <w:r>
        <w:instrText xml:space="preserve"> </w:instrText>
      </w:r>
      <w:r>
        <w:rPr>
          <w:rFonts w:hint="eastAsia"/>
        </w:rPr>
        <w:instrText>SEQ 图 \* ARABIC</w:instrText>
      </w:r>
      <w:r>
        <w:instrText xml:space="preserve"> </w:instrText>
      </w:r>
      <w:r w:rsidR="00215CB7">
        <w:fldChar w:fldCharType="separate"/>
      </w:r>
      <w:r w:rsidR="007C4850">
        <w:rPr>
          <w:noProof/>
        </w:rPr>
        <w:t>1</w:t>
      </w:r>
      <w:r w:rsidR="00215CB7">
        <w:fldChar w:fldCharType="end"/>
      </w:r>
      <w:r>
        <w:rPr>
          <w:rFonts w:hint="eastAsia"/>
        </w:rPr>
        <w:t xml:space="preserve"> 测试系统结构原理示意图</w:t>
      </w:r>
    </w:p>
    <w:p w:rsidR="006F733C" w:rsidRDefault="007D0B8A" w:rsidP="003852B0">
      <w:pPr>
        <w:pStyle w:val="a"/>
        <w:spacing w:beforeLines="100" w:afterLines="100"/>
        <w:ind w:left="0"/>
      </w:pPr>
      <w:r>
        <w:rPr>
          <w:rFonts w:hint="eastAsia"/>
        </w:rPr>
        <w:t>试剂和仪器</w:t>
      </w:r>
    </w:p>
    <w:p w:rsidR="006F733C" w:rsidRPr="00C87017" w:rsidRDefault="006F733C" w:rsidP="003852B0">
      <w:pPr>
        <w:pStyle w:val="a0"/>
        <w:spacing w:beforeLines="50" w:afterLines="50" w:line="360" w:lineRule="auto"/>
        <w:rPr>
          <w:color w:val="000000"/>
        </w:rPr>
      </w:pPr>
      <w:r w:rsidRPr="00C87017">
        <w:rPr>
          <w:rFonts w:hint="eastAsia"/>
          <w:color w:val="000000"/>
        </w:rPr>
        <w:t>参比样品及参比值确定</w:t>
      </w:r>
    </w:p>
    <w:p w:rsidR="006F733C" w:rsidRDefault="0061609B" w:rsidP="006F733C">
      <w:pPr>
        <w:pStyle w:val="af"/>
        <w:spacing w:line="360" w:lineRule="auto"/>
        <w:ind w:firstLine="420"/>
        <w:rPr>
          <w:color w:val="000000"/>
        </w:rPr>
      </w:pPr>
      <w:r>
        <w:rPr>
          <w:rFonts w:hint="eastAsia"/>
          <w:color w:val="000000"/>
        </w:rPr>
        <w:t>根据附录</w:t>
      </w:r>
      <w:r w:rsidR="00C10638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 20℃时酒精</w:t>
      </w:r>
      <w:r w:rsidR="00F159C0">
        <w:rPr>
          <w:rFonts w:hint="eastAsia"/>
          <w:color w:val="000000"/>
        </w:rPr>
        <w:t>水</w:t>
      </w:r>
      <w:r>
        <w:rPr>
          <w:rFonts w:hint="eastAsia"/>
          <w:color w:val="000000"/>
        </w:rPr>
        <w:t>溶液体积分数q与密度</w:t>
      </w:r>
      <w:r>
        <w:rPr>
          <w:rFonts w:hAnsi="宋体" w:hint="eastAsia"/>
          <w:color w:val="000000"/>
        </w:rPr>
        <w:t>ρ</w:t>
      </w:r>
      <w:r w:rsidR="00F159C0">
        <w:rPr>
          <w:rFonts w:hAnsi="宋体" w:hint="eastAsia"/>
          <w:color w:val="000000"/>
        </w:rPr>
        <w:t>换算表</w:t>
      </w:r>
      <w:r w:rsidR="00A762E2">
        <w:rPr>
          <w:rFonts w:hint="eastAsia"/>
          <w:color w:val="000000"/>
        </w:rPr>
        <w:t>，</w:t>
      </w:r>
      <w:r w:rsidR="00F159C0">
        <w:rPr>
          <w:rFonts w:hint="eastAsia"/>
          <w:color w:val="000000"/>
        </w:rPr>
        <w:t>将分析醇与纯水进行配比，并用精密酒精计测试出乙醇</w:t>
      </w:r>
      <w:r w:rsidR="00A762E2">
        <w:rPr>
          <w:rFonts w:hint="eastAsia"/>
          <w:color w:val="000000"/>
        </w:rPr>
        <w:t>含量</w:t>
      </w:r>
      <w:r w:rsidR="00D66E0C">
        <w:rPr>
          <w:rFonts w:hint="eastAsia"/>
          <w:color w:val="000000"/>
        </w:rPr>
        <w:t>ALC</w:t>
      </w:r>
      <w:r w:rsidR="00A762E2">
        <w:rPr>
          <w:rFonts w:hint="eastAsia"/>
          <w:color w:val="000000"/>
        </w:rPr>
        <w:t>，并</w:t>
      </w:r>
      <w:r w:rsidR="00D66E0C">
        <w:rPr>
          <w:rFonts w:hint="eastAsia"/>
          <w:color w:val="000000"/>
        </w:rPr>
        <w:t>按式（2）</w:t>
      </w:r>
      <w:r w:rsidR="00A762E2">
        <w:rPr>
          <w:rFonts w:hint="eastAsia"/>
          <w:color w:val="000000"/>
        </w:rPr>
        <w:t>换算出</w:t>
      </w:r>
      <w:r w:rsidR="006F733C" w:rsidRPr="00C87017">
        <w:rPr>
          <w:rFonts w:hint="eastAsia"/>
          <w:color w:val="000000"/>
        </w:rPr>
        <w:t>水分含量</w:t>
      </w:r>
      <w:r w:rsidR="00D66E0C">
        <w:rPr>
          <w:rFonts w:hint="eastAsia"/>
          <w:color w:val="000000"/>
        </w:rPr>
        <w:t>MC</w:t>
      </w:r>
      <w:r w:rsidR="006F733C" w:rsidRPr="00C87017">
        <w:rPr>
          <w:rFonts w:hint="eastAsia"/>
          <w:color w:val="000000"/>
        </w:rPr>
        <w:t>，确定</w:t>
      </w:r>
      <w:r w:rsidR="00F159C0">
        <w:rPr>
          <w:rFonts w:hint="eastAsia"/>
          <w:color w:val="000000"/>
        </w:rPr>
        <w:t>为</w:t>
      </w:r>
      <w:r w:rsidR="006F733C" w:rsidRPr="00C87017">
        <w:rPr>
          <w:rFonts w:hint="eastAsia"/>
          <w:color w:val="000000"/>
        </w:rPr>
        <w:t>参比样品的参比值。</w:t>
      </w:r>
    </w:p>
    <w:p w:rsidR="0038780E" w:rsidRDefault="00D66E0C" w:rsidP="00D66E0C">
      <w:pPr>
        <w:pStyle w:val="af"/>
        <w:spacing w:line="360" w:lineRule="auto"/>
        <w:ind w:firstLineChars="1650" w:firstLine="3465"/>
      </w:pPr>
      <w:r>
        <w:rPr>
          <w:rFonts w:hint="eastAsia"/>
          <w:color w:val="000000"/>
        </w:rPr>
        <w:t>MC=100-ALC</w:t>
      </w:r>
      <w:r>
        <w:rPr>
          <w:rFonts w:hint="eastAsia"/>
        </w:rPr>
        <w:t xml:space="preserve">            ……</w:t>
      </w:r>
      <w:proofErr w:type="gramStart"/>
      <w:r>
        <w:rPr>
          <w:rFonts w:hint="eastAsia"/>
        </w:rPr>
        <w:t>………………………………</w:t>
      </w:r>
      <w:proofErr w:type="gramEnd"/>
      <w:r>
        <w:rPr>
          <w:rFonts w:hint="eastAsia"/>
        </w:rPr>
        <w:t>(2)</w:t>
      </w:r>
    </w:p>
    <w:p w:rsidR="00D66E0C" w:rsidRDefault="00D66E0C" w:rsidP="00D66E0C">
      <w:pPr>
        <w:pStyle w:val="af"/>
        <w:spacing w:line="360" w:lineRule="auto"/>
        <w:ind w:firstLineChars="95" w:firstLine="199"/>
      </w:pPr>
      <w:r>
        <w:rPr>
          <w:rFonts w:hint="eastAsia"/>
        </w:rPr>
        <w:t xml:space="preserve">                      式中：ALC为乙醇含量；</w:t>
      </w:r>
    </w:p>
    <w:p w:rsidR="00D66E0C" w:rsidRPr="00D66E0C" w:rsidRDefault="00D66E0C" w:rsidP="00D66E0C">
      <w:pPr>
        <w:pStyle w:val="af"/>
        <w:spacing w:line="360" w:lineRule="auto"/>
        <w:ind w:firstLineChars="95" w:firstLine="199"/>
        <w:rPr>
          <w:color w:val="000000"/>
        </w:rPr>
      </w:pPr>
      <w:r>
        <w:rPr>
          <w:rFonts w:hint="eastAsia"/>
        </w:rPr>
        <w:t xml:space="preserve">                            MC为乙醇水分含量。</w:t>
      </w:r>
    </w:p>
    <w:p w:rsidR="006F733C" w:rsidRDefault="00F159C0" w:rsidP="003852B0">
      <w:pPr>
        <w:pStyle w:val="a0"/>
        <w:spacing w:beforeLines="50" w:afterLines="50" w:line="360" w:lineRule="auto"/>
      </w:pPr>
      <w:r>
        <w:rPr>
          <w:rFonts w:hint="eastAsia"/>
        </w:rPr>
        <w:t>微波透射水分仪</w:t>
      </w:r>
    </w:p>
    <w:p w:rsidR="006F733C" w:rsidRDefault="006F733C" w:rsidP="006F733C">
      <w:pPr>
        <w:pStyle w:val="af"/>
        <w:spacing w:line="360" w:lineRule="auto"/>
        <w:ind w:firstLine="420"/>
      </w:pPr>
      <w:r>
        <w:rPr>
          <w:rFonts w:hint="eastAsia"/>
        </w:rPr>
        <w:t>采用微波透射法原理的</w:t>
      </w:r>
      <w:r w:rsidR="00F159C0">
        <w:rPr>
          <w:rFonts w:hint="eastAsia"/>
        </w:rPr>
        <w:t>微波透射水分仪</w:t>
      </w:r>
      <w:r>
        <w:rPr>
          <w:rFonts w:hint="eastAsia"/>
        </w:rPr>
        <w:t>。</w:t>
      </w:r>
    </w:p>
    <w:p w:rsidR="006F733C" w:rsidRDefault="00C94EFA" w:rsidP="00AC1811">
      <w:pPr>
        <w:pStyle w:val="af"/>
        <w:spacing w:line="360" w:lineRule="auto"/>
        <w:ind w:firstLine="420"/>
      </w:pPr>
      <w:r>
        <w:rPr>
          <w:rFonts w:hint="eastAsia"/>
        </w:rPr>
        <w:t>测量范围：</w:t>
      </w:r>
      <w:r w:rsidR="006F733C">
        <w:rPr>
          <w:rFonts w:hint="eastAsia"/>
        </w:rPr>
        <w:t>3</w:t>
      </w:r>
      <w:r w:rsidR="006F733C" w:rsidRPr="00A56D36">
        <w:rPr>
          <w:rFonts w:hint="eastAsia"/>
        </w:rPr>
        <w:t>%～</w:t>
      </w:r>
      <w:r>
        <w:rPr>
          <w:rFonts w:hint="eastAsia"/>
        </w:rPr>
        <w:t>6</w:t>
      </w:r>
      <w:r w:rsidR="006F733C">
        <w:rPr>
          <w:rFonts w:hint="eastAsia"/>
        </w:rPr>
        <w:t>0</w:t>
      </w:r>
      <w:r w:rsidR="006F733C" w:rsidRPr="00A56D36">
        <w:rPr>
          <w:rFonts w:hint="eastAsia"/>
        </w:rPr>
        <w:t>%</w:t>
      </w:r>
    </w:p>
    <w:p w:rsidR="00C94EFA" w:rsidRPr="00AC1811" w:rsidRDefault="00C94EFA" w:rsidP="00C94EFA">
      <w:pPr>
        <w:pStyle w:val="af"/>
        <w:spacing w:line="360" w:lineRule="auto"/>
        <w:ind w:firstLine="420"/>
      </w:pPr>
      <w:r>
        <w:rPr>
          <w:rFonts w:hint="eastAsia"/>
        </w:rPr>
        <w:t>测量精度：±1.5%</w:t>
      </w:r>
    </w:p>
    <w:p w:rsidR="006F733C" w:rsidRDefault="006F733C" w:rsidP="003852B0">
      <w:pPr>
        <w:pStyle w:val="a0"/>
        <w:spacing w:beforeLines="50" w:afterLines="50" w:line="360" w:lineRule="auto"/>
      </w:pPr>
      <w:r>
        <w:rPr>
          <w:rFonts w:hint="eastAsia"/>
        </w:rPr>
        <w:t>试验</w:t>
      </w:r>
      <w:r w:rsidR="00AC1811">
        <w:rPr>
          <w:rFonts w:hint="eastAsia"/>
        </w:rPr>
        <w:t>仪器及</w:t>
      </w:r>
      <w:r>
        <w:rPr>
          <w:rFonts w:hint="eastAsia"/>
        </w:rPr>
        <w:t>器皿</w:t>
      </w:r>
    </w:p>
    <w:p w:rsidR="006F733C" w:rsidRDefault="00A762E2" w:rsidP="006F733C">
      <w:pPr>
        <w:pStyle w:val="af"/>
        <w:spacing w:line="360" w:lineRule="auto"/>
        <w:ind w:firstLine="420"/>
      </w:pPr>
      <w:r>
        <w:rPr>
          <w:rFonts w:hint="eastAsia"/>
        </w:rPr>
        <w:t>精密酒精计</w:t>
      </w:r>
      <w:r w:rsidR="00AC1811">
        <w:rPr>
          <w:rFonts w:hint="eastAsia"/>
        </w:rPr>
        <w:t>（</w:t>
      </w:r>
      <w:r w:rsidR="00E222C4">
        <w:rPr>
          <w:rFonts w:hint="eastAsia"/>
        </w:rPr>
        <w:t>4</w:t>
      </w:r>
      <w:r w:rsidR="00AC1811">
        <w:rPr>
          <w:rFonts w:hint="eastAsia"/>
        </w:rPr>
        <w:t>0-100）%/0.1%</w:t>
      </w:r>
      <w:r>
        <w:rPr>
          <w:rFonts w:hint="eastAsia"/>
        </w:rPr>
        <w:t>、</w:t>
      </w:r>
      <w:r w:rsidR="006F733C">
        <w:rPr>
          <w:rFonts w:hint="eastAsia"/>
        </w:rPr>
        <w:t>烧杯</w:t>
      </w:r>
      <w:r w:rsidR="00AC1811">
        <w:rPr>
          <w:rFonts w:hint="eastAsia"/>
        </w:rPr>
        <w:t>（100ml）</w:t>
      </w:r>
      <w:r w:rsidR="006F733C">
        <w:rPr>
          <w:rFonts w:hint="eastAsia"/>
        </w:rPr>
        <w:t>、量筒</w:t>
      </w:r>
      <w:r w:rsidR="00AC1811">
        <w:rPr>
          <w:rFonts w:hint="eastAsia"/>
        </w:rPr>
        <w:t>（1000ml）</w:t>
      </w:r>
      <w:r w:rsidR="006F733C">
        <w:rPr>
          <w:rFonts w:hint="eastAsia"/>
        </w:rPr>
        <w:t>。</w:t>
      </w:r>
    </w:p>
    <w:p w:rsidR="006F733C" w:rsidRDefault="006F733C" w:rsidP="003852B0">
      <w:pPr>
        <w:pStyle w:val="a"/>
        <w:spacing w:beforeLines="100" w:afterLines="100" w:line="360" w:lineRule="auto"/>
        <w:ind w:left="0"/>
      </w:pPr>
      <w:r>
        <w:rPr>
          <w:rFonts w:hint="eastAsia"/>
        </w:rPr>
        <w:lastRenderedPageBreak/>
        <w:t>试验环境要求</w:t>
      </w:r>
    </w:p>
    <w:p w:rsidR="006F733C" w:rsidRPr="00776114" w:rsidRDefault="006F733C" w:rsidP="006F733C">
      <w:pPr>
        <w:pStyle w:val="af"/>
        <w:ind w:firstLine="420"/>
      </w:pPr>
      <w:r>
        <w:rPr>
          <w:rFonts w:hint="eastAsia"/>
        </w:rPr>
        <w:t>测试应在满足下列条件下进行：</w:t>
      </w:r>
    </w:p>
    <w:p w:rsidR="006F733C" w:rsidRPr="00525723" w:rsidRDefault="006F733C" w:rsidP="006F733C">
      <w:pPr>
        <w:pStyle w:val="a5"/>
        <w:numPr>
          <w:ilvl w:val="0"/>
          <w:numId w:val="10"/>
        </w:numPr>
        <w:tabs>
          <w:tab w:val="left" w:pos="839"/>
        </w:tabs>
        <w:spacing w:line="360" w:lineRule="auto"/>
      </w:pPr>
      <w:r>
        <w:rPr>
          <w:rFonts w:hint="eastAsia"/>
        </w:rPr>
        <w:t>温度：15℃～35℃；</w:t>
      </w:r>
    </w:p>
    <w:p w:rsidR="006F733C" w:rsidRPr="00525723" w:rsidRDefault="006F733C" w:rsidP="006F733C">
      <w:pPr>
        <w:pStyle w:val="a5"/>
        <w:numPr>
          <w:ilvl w:val="0"/>
          <w:numId w:val="10"/>
        </w:numPr>
        <w:tabs>
          <w:tab w:val="left" w:pos="839"/>
        </w:tabs>
        <w:spacing w:line="360" w:lineRule="auto"/>
      </w:pPr>
      <w:r>
        <w:rPr>
          <w:rFonts w:hint="eastAsia"/>
        </w:rPr>
        <w:t>相对湿度：30%～90%；</w:t>
      </w:r>
    </w:p>
    <w:p w:rsidR="006F733C" w:rsidRPr="00525723" w:rsidRDefault="006F733C" w:rsidP="006F733C">
      <w:pPr>
        <w:pStyle w:val="a5"/>
        <w:numPr>
          <w:ilvl w:val="0"/>
          <w:numId w:val="10"/>
        </w:numPr>
        <w:tabs>
          <w:tab w:val="left" w:pos="839"/>
        </w:tabs>
        <w:spacing w:line="360" w:lineRule="auto"/>
      </w:pPr>
      <w:r>
        <w:rPr>
          <w:rFonts w:hint="eastAsia"/>
        </w:rPr>
        <w:t>其他：周围无强烈振动、灰尘、强电磁干扰和腐蚀性气体。</w:t>
      </w:r>
    </w:p>
    <w:p w:rsidR="006F733C" w:rsidRDefault="001C62FD" w:rsidP="003852B0">
      <w:pPr>
        <w:pStyle w:val="a"/>
        <w:spacing w:beforeLines="100" w:afterLines="100" w:line="360" w:lineRule="auto"/>
        <w:ind w:left="0"/>
      </w:pPr>
      <w:r>
        <w:rPr>
          <w:rFonts w:hint="eastAsia"/>
        </w:rPr>
        <w:t>测量步骤</w:t>
      </w:r>
    </w:p>
    <w:p w:rsidR="001C62FD" w:rsidRDefault="001C62FD" w:rsidP="003852B0">
      <w:pPr>
        <w:pStyle w:val="a0"/>
        <w:spacing w:beforeLines="50" w:afterLines="50"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仪器校准</w:t>
      </w:r>
    </w:p>
    <w:p w:rsidR="001C62FD" w:rsidRDefault="006F733C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200" w:firstLine="420"/>
        <w:rPr>
          <w:rFonts w:ascii="宋体" w:eastAsia="宋体" w:hAnsi="宋体"/>
        </w:rPr>
      </w:pPr>
      <w:r w:rsidRPr="001C62FD">
        <w:rPr>
          <w:rFonts w:ascii="宋体" w:eastAsia="宋体" w:hAnsi="宋体" w:hint="eastAsia"/>
        </w:rPr>
        <w:t>将</w:t>
      </w:r>
      <w:r w:rsidR="001C62FD" w:rsidRPr="001C62FD">
        <w:rPr>
          <w:rFonts w:ascii="宋体" w:eastAsia="宋体" w:hAnsi="宋体" w:hint="eastAsia"/>
        </w:rPr>
        <w:t>微波透射水分</w:t>
      </w:r>
      <w:proofErr w:type="gramStart"/>
      <w:r w:rsidR="001C62FD" w:rsidRPr="001C62FD">
        <w:rPr>
          <w:rFonts w:ascii="宋体" w:eastAsia="宋体" w:hAnsi="宋体" w:hint="eastAsia"/>
        </w:rPr>
        <w:t>仪</w:t>
      </w:r>
      <w:r w:rsidRPr="001C62FD">
        <w:rPr>
          <w:rFonts w:ascii="宋体" w:eastAsia="宋体" w:hAnsi="宋体" w:hint="eastAsia"/>
        </w:rPr>
        <w:t>按</w:t>
      </w:r>
      <w:r w:rsidR="00F21F92" w:rsidRPr="001C62FD">
        <w:rPr>
          <w:rFonts w:ascii="宋体" w:eastAsia="宋体" w:hAnsi="宋体" w:hint="eastAsia"/>
        </w:rPr>
        <w:t>照</w:t>
      </w:r>
      <w:proofErr w:type="gramEnd"/>
      <w:r w:rsidR="00F21F92" w:rsidRPr="001C62FD">
        <w:rPr>
          <w:rFonts w:ascii="宋体" w:eastAsia="宋体" w:hAnsi="宋体" w:hint="eastAsia"/>
        </w:rPr>
        <w:t>测试</w:t>
      </w:r>
      <w:r w:rsidRPr="001C62FD">
        <w:rPr>
          <w:rFonts w:ascii="宋体" w:eastAsia="宋体" w:hAnsi="宋体" w:hint="eastAsia"/>
        </w:rPr>
        <w:t>要求调节至正常工作状态。</w:t>
      </w:r>
    </w:p>
    <w:p w:rsidR="001C62FD" w:rsidRDefault="001C62FD" w:rsidP="003852B0">
      <w:pPr>
        <w:pStyle w:val="a0"/>
        <w:spacing w:beforeLines="50" w:afterLines="50"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仪器核查</w:t>
      </w:r>
    </w:p>
    <w:p w:rsidR="001C62FD" w:rsidRDefault="001C62FD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200" w:firstLine="420"/>
        <w:rPr>
          <w:rFonts w:ascii="宋体" w:eastAsia="宋体" w:hAnsi="宋体"/>
        </w:rPr>
      </w:pPr>
      <w:r w:rsidRPr="001C62FD">
        <w:rPr>
          <w:rFonts w:ascii="宋体" w:eastAsia="宋体" w:hAnsi="宋体" w:hint="eastAsia"/>
        </w:rPr>
        <w:t>测量参比样品，微波透射水分仪示值与4.1确定的样品参比值之差的绝对值不超过1.5%。</w:t>
      </w:r>
    </w:p>
    <w:p w:rsidR="001C62FD" w:rsidRPr="001C62FD" w:rsidRDefault="001C62FD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200" w:firstLine="420"/>
        <w:rPr>
          <w:rFonts w:asciiTheme="minorEastAsia" w:eastAsiaTheme="minorEastAsia" w:hAnsiTheme="minorEastAsia"/>
        </w:rPr>
      </w:pPr>
      <w:r w:rsidRPr="001C62FD">
        <w:rPr>
          <w:rFonts w:asciiTheme="minorEastAsia" w:eastAsiaTheme="minorEastAsia" w:hAnsiTheme="minorEastAsia" w:hint="eastAsia"/>
        </w:rPr>
        <w:t>注：样品参比值之差的绝对值超过1.5%，微波透射水分</w:t>
      </w:r>
      <w:proofErr w:type="gramStart"/>
      <w:r w:rsidRPr="001C62FD">
        <w:rPr>
          <w:rFonts w:asciiTheme="minorEastAsia" w:eastAsiaTheme="minorEastAsia" w:hAnsiTheme="minorEastAsia" w:hint="eastAsia"/>
        </w:rPr>
        <w:t>仪重新</w:t>
      </w:r>
      <w:proofErr w:type="gramEnd"/>
      <w:r w:rsidRPr="001C62FD">
        <w:rPr>
          <w:rFonts w:asciiTheme="minorEastAsia" w:eastAsiaTheme="minorEastAsia" w:hAnsiTheme="minorEastAsia" w:hint="eastAsia"/>
        </w:rPr>
        <w:t>进行校准。</w:t>
      </w:r>
    </w:p>
    <w:p w:rsidR="00027011" w:rsidRDefault="001C62FD" w:rsidP="003852B0">
      <w:pPr>
        <w:pStyle w:val="a0"/>
        <w:spacing w:beforeLines="50" w:afterLines="50"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样品测试</w:t>
      </w:r>
    </w:p>
    <w:p w:rsidR="0048616B" w:rsidRDefault="006F733C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200" w:firstLine="420"/>
        <w:rPr>
          <w:rFonts w:ascii="宋体" w:eastAsia="宋体" w:hAnsi="宋体"/>
        </w:rPr>
      </w:pPr>
      <w:r w:rsidRPr="00027011">
        <w:rPr>
          <w:rFonts w:ascii="宋体" w:eastAsia="宋体" w:hAnsi="宋体" w:hint="eastAsia"/>
        </w:rPr>
        <w:t>按</w:t>
      </w:r>
      <w:r w:rsidR="001C62FD" w:rsidRPr="00027011">
        <w:rPr>
          <w:rFonts w:ascii="宋体" w:eastAsia="宋体" w:hAnsi="宋体" w:hint="eastAsia"/>
        </w:rPr>
        <w:t>微波透射水分</w:t>
      </w:r>
      <w:proofErr w:type="gramStart"/>
      <w:r w:rsidR="001C62FD" w:rsidRPr="00027011">
        <w:rPr>
          <w:rFonts w:ascii="宋体" w:eastAsia="宋体" w:hAnsi="宋体" w:hint="eastAsia"/>
        </w:rPr>
        <w:t>仪</w:t>
      </w:r>
      <w:r w:rsidRPr="00027011">
        <w:rPr>
          <w:rFonts w:ascii="宋体" w:eastAsia="宋体" w:hAnsi="宋体" w:hint="eastAsia"/>
        </w:rPr>
        <w:t>操作</w:t>
      </w:r>
      <w:proofErr w:type="gramEnd"/>
      <w:r w:rsidRPr="00027011">
        <w:rPr>
          <w:rFonts w:ascii="宋体" w:eastAsia="宋体" w:hAnsi="宋体" w:hint="eastAsia"/>
        </w:rPr>
        <w:t>要求，从被测样品中取样，进行</w:t>
      </w:r>
      <w:r w:rsidR="001C62FD" w:rsidRPr="00027011">
        <w:rPr>
          <w:rFonts w:ascii="宋体" w:eastAsia="宋体" w:hAnsi="宋体" w:hint="eastAsia"/>
        </w:rPr>
        <w:t>乙醇</w:t>
      </w:r>
      <w:r w:rsidRPr="00027011">
        <w:rPr>
          <w:rFonts w:ascii="宋体" w:eastAsia="宋体" w:hAnsi="宋体" w:hint="eastAsia"/>
        </w:rPr>
        <w:t>水分含量测定。读取并记录</w:t>
      </w:r>
      <w:r w:rsidR="001C62FD" w:rsidRPr="00027011">
        <w:rPr>
          <w:rFonts w:ascii="宋体" w:eastAsia="宋体" w:hAnsi="宋体" w:hint="eastAsia"/>
        </w:rPr>
        <w:t>仪器</w:t>
      </w:r>
      <w:r w:rsidRPr="00027011">
        <w:rPr>
          <w:rFonts w:ascii="宋体" w:eastAsia="宋体" w:hAnsi="宋体" w:hint="eastAsia"/>
        </w:rPr>
        <w:t>示值</w:t>
      </w:r>
      <w:r w:rsidRPr="000063A2">
        <w:rPr>
          <w:rFonts w:ascii="宋体" w:eastAsia="宋体" w:hAnsi="宋体" w:hint="eastAsia"/>
        </w:rPr>
        <w:object w:dxaOrig="220" w:dyaOrig="340">
          <v:shape id="_x0000_i1034" type="#_x0000_t75" style="width:11.25pt;height:16.5pt" o:ole="">
            <v:fill o:detectmouseclick="t"/>
            <v:imagedata r:id="rId31" o:title=""/>
          </v:shape>
          <o:OLEObject Type="Embed" ProgID="Equation.3" ShapeID="_x0000_i1034" DrawAspect="Content" ObjectID="_1649491525" r:id="rId32">
            <o:FieldCodes>\* MERGEFORMAT</o:FieldCodes>
          </o:OLEObject>
        </w:object>
      </w:r>
      <w:r w:rsidR="0048616B">
        <w:rPr>
          <w:rFonts w:ascii="宋体" w:eastAsia="宋体" w:hAnsi="宋体" w:hint="eastAsia"/>
        </w:rPr>
        <w:t>。</w:t>
      </w:r>
    </w:p>
    <w:p w:rsidR="0048616B" w:rsidRDefault="006F733C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200" w:firstLine="420"/>
        <w:rPr>
          <w:rFonts w:ascii="宋体" w:eastAsia="宋体" w:hAnsi="宋体"/>
        </w:rPr>
      </w:pPr>
      <w:r w:rsidRPr="00027011">
        <w:rPr>
          <w:rFonts w:ascii="宋体" w:eastAsia="宋体" w:hAnsi="宋体" w:hint="eastAsia"/>
        </w:rPr>
        <w:t>再次从被测样品中取样，进行</w:t>
      </w:r>
      <w:r w:rsidR="001C62FD" w:rsidRPr="00027011">
        <w:rPr>
          <w:rFonts w:ascii="宋体" w:eastAsia="宋体" w:hAnsi="宋体" w:hint="eastAsia"/>
        </w:rPr>
        <w:t>乙醇</w:t>
      </w:r>
      <w:r w:rsidRPr="00027011">
        <w:rPr>
          <w:rFonts w:ascii="宋体" w:eastAsia="宋体" w:hAnsi="宋体" w:hint="eastAsia"/>
        </w:rPr>
        <w:t>水分含量测定，读取并记录</w:t>
      </w:r>
      <w:r w:rsidR="001C62FD" w:rsidRPr="00027011">
        <w:rPr>
          <w:rFonts w:ascii="宋体" w:eastAsia="宋体" w:hAnsi="宋体" w:hint="eastAsia"/>
        </w:rPr>
        <w:t>仪器</w:t>
      </w:r>
      <w:r w:rsidRPr="00027011">
        <w:rPr>
          <w:rFonts w:ascii="宋体" w:eastAsia="宋体" w:hAnsi="宋体" w:hint="eastAsia"/>
        </w:rPr>
        <w:t>示值</w:t>
      </w:r>
      <w:r w:rsidRPr="000063A2">
        <w:rPr>
          <w:rFonts w:ascii="宋体" w:eastAsia="宋体" w:hAnsi="宋体" w:hint="eastAsia"/>
        </w:rPr>
        <w:object w:dxaOrig="260" w:dyaOrig="340">
          <v:shape id="_x0000_i1035" type="#_x0000_t75" style="width:13.5pt;height:16.5pt" o:ole="">
            <v:fill o:detectmouseclick="t"/>
            <v:imagedata r:id="rId33" o:title=""/>
          </v:shape>
          <o:OLEObject Type="Embed" ProgID="Equation.3" ShapeID="_x0000_i1035" DrawAspect="Content" ObjectID="_1649491526" r:id="rId34">
            <o:FieldCodes>\* MERGEFORMAT</o:FieldCodes>
          </o:OLEObject>
        </w:object>
      </w:r>
      <w:r w:rsidRPr="00027011">
        <w:rPr>
          <w:rFonts w:ascii="宋体" w:eastAsia="宋体" w:hAnsi="宋体" w:hint="eastAsia"/>
        </w:rPr>
        <w:t>。</w:t>
      </w:r>
    </w:p>
    <w:p w:rsidR="0048616B" w:rsidRPr="0048616B" w:rsidRDefault="0048616B" w:rsidP="003852B0">
      <w:pPr>
        <w:pStyle w:val="a0"/>
        <w:spacing w:beforeLines="50" w:afterLines="50"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结果计算</w:t>
      </w:r>
    </w:p>
    <w:p w:rsidR="0048616B" w:rsidRPr="0048616B" w:rsidRDefault="00D66E0C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两次测量结果按式（</w:t>
      </w:r>
      <w:r w:rsidR="00B739B2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）得到水分含量值，其结果</w:t>
      </w:r>
      <w:r w:rsidRPr="0048616B">
        <w:rPr>
          <w:rFonts w:ascii="宋体" w:eastAsia="宋体" w:hAnsi="宋体" w:hint="eastAsia"/>
        </w:rPr>
        <w:t>不超过0.5%</w:t>
      </w:r>
      <w:r>
        <w:rPr>
          <w:rFonts w:ascii="宋体" w:eastAsia="宋体" w:hAnsi="宋体" w:hint="eastAsia"/>
        </w:rPr>
        <w:t>，</w:t>
      </w:r>
      <w:proofErr w:type="gramStart"/>
      <w:r>
        <w:rPr>
          <w:rFonts w:ascii="宋体" w:eastAsia="宋体" w:hAnsi="宋体" w:hint="eastAsia"/>
        </w:rPr>
        <w:t>若</w:t>
      </w:r>
      <w:r>
        <w:rPr>
          <w:rFonts w:asciiTheme="minorEastAsia" w:eastAsiaTheme="minorEastAsia" w:hAnsiTheme="minorEastAsia" w:hint="eastAsia"/>
        </w:rPr>
        <w:t>结果</w:t>
      </w:r>
      <w:proofErr w:type="gramEnd"/>
      <w:r w:rsidRPr="0048616B">
        <w:rPr>
          <w:rFonts w:asciiTheme="minorEastAsia" w:eastAsiaTheme="minorEastAsia" w:hAnsiTheme="minorEastAsia" w:hint="eastAsia"/>
        </w:rPr>
        <w:t>超过0.5%，微波透射水分</w:t>
      </w:r>
      <w:proofErr w:type="gramStart"/>
      <w:r w:rsidRPr="0048616B">
        <w:rPr>
          <w:rFonts w:asciiTheme="minorEastAsia" w:eastAsiaTheme="minorEastAsia" w:hAnsiTheme="minorEastAsia" w:hint="eastAsia"/>
        </w:rPr>
        <w:t>仪按照</w:t>
      </w:r>
      <w:proofErr w:type="gramEnd"/>
      <w:r w:rsidRPr="0048616B">
        <w:rPr>
          <w:rFonts w:asciiTheme="minorEastAsia" w:eastAsiaTheme="minorEastAsia" w:hAnsiTheme="minorEastAsia" w:hint="eastAsia"/>
        </w:rPr>
        <w:t>6.2重新仪器核查。</w:t>
      </w:r>
    </w:p>
    <w:p w:rsidR="000D257A" w:rsidRPr="000D257A" w:rsidRDefault="00D66E0C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1550" w:firstLine="3255"/>
      </w:pPr>
      <w:r w:rsidRPr="00D66E0C">
        <w:rPr>
          <w:rFonts w:hAnsi="宋体" w:cs="宋体"/>
          <w:position w:val="-14"/>
          <w:szCs w:val="21"/>
        </w:rPr>
        <w:object w:dxaOrig="1520" w:dyaOrig="400">
          <v:shape id="_x0000_i1036" type="#_x0000_t75" style="width:76.5pt;height:20.25pt" o:ole="">
            <v:imagedata r:id="rId35" o:title=""/>
          </v:shape>
          <o:OLEObject Type="Embed" ProgID="Equation.3" ShapeID="_x0000_i1036" DrawAspect="Content" ObjectID="_1649491527" r:id="rId36"/>
        </w:object>
      </w:r>
      <w:r w:rsidR="0048616B">
        <w:rPr>
          <w:rFonts w:hint="eastAsia"/>
        </w:rPr>
        <w:t xml:space="preserve">            </w:t>
      </w:r>
      <w:r w:rsidR="0048616B">
        <w:rPr>
          <w:rFonts w:hint="eastAsia"/>
        </w:rPr>
        <w:t>……</w:t>
      </w:r>
      <w:proofErr w:type="gramStart"/>
      <w:r w:rsidR="0048616B">
        <w:rPr>
          <w:rFonts w:hint="eastAsia"/>
        </w:rPr>
        <w:t>………………………………</w:t>
      </w:r>
      <w:proofErr w:type="gramEnd"/>
      <w:r w:rsidR="0048616B">
        <w:rPr>
          <w:rFonts w:hint="eastAsia"/>
        </w:rPr>
        <w:t>(</w:t>
      </w:r>
      <w:r w:rsidR="00B739B2">
        <w:rPr>
          <w:rFonts w:hint="eastAsia"/>
        </w:rPr>
        <w:t>3</w:t>
      </w:r>
      <w:r w:rsidR="0048616B">
        <w:rPr>
          <w:rFonts w:hint="eastAsia"/>
        </w:rPr>
        <w:t>)</w:t>
      </w:r>
    </w:p>
    <w:p w:rsidR="000D257A" w:rsidRDefault="00D66E0C" w:rsidP="003852B0">
      <w:pPr>
        <w:pStyle w:val="a0"/>
        <w:numPr>
          <w:ilvl w:val="0"/>
          <w:numId w:val="0"/>
        </w:numPr>
        <w:spacing w:beforeLines="50" w:afterLines="50" w:line="360" w:lineRule="auto"/>
        <w:ind w:firstLineChars="1200" w:firstLine="25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式</w:t>
      </w:r>
      <w:r w:rsidR="000D257A" w:rsidRPr="000D257A">
        <w:rPr>
          <w:rFonts w:asciiTheme="minorEastAsia" w:eastAsiaTheme="minorEastAsia" w:hAnsiTheme="minorEastAsia" w:cs="宋体" w:hint="eastAsia"/>
          <w:szCs w:val="21"/>
        </w:rPr>
        <w:t>中：</w:t>
      </w:r>
      <w:r w:rsidRPr="000063A2">
        <w:rPr>
          <w:rFonts w:ascii="宋体" w:eastAsia="宋体" w:hAnsi="宋体" w:hint="eastAsia"/>
        </w:rPr>
        <w:object w:dxaOrig="220" w:dyaOrig="340">
          <v:shape id="_x0000_i1037" type="#_x0000_t75" style="width:11.25pt;height:16.5pt" o:ole="">
            <v:fill o:detectmouseclick="t"/>
            <v:imagedata r:id="rId31" o:title=""/>
          </v:shape>
          <o:OLEObject Type="Embed" ProgID="Equation.3" ShapeID="_x0000_i1037" DrawAspect="Content" ObjectID="_1649491528" r:id="rId37">
            <o:FieldCodes>\* MERGEFORMAT</o:FieldCodes>
          </o:OLEObject>
        </w:object>
      </w:r>
      <w:r w:rsidR="000D257A" w:rsidRPr="000D257A">
        <w:rPr>
          <w:rFonts w:asciiTheme="minorEastAsia" w:eastAsiaTheme="minorEastAsia" w:hAnsiTheme="minorEastAsia" w:cs="宋体" w:hint="eastAsia"/>
          <w:szCs w:val="21"/>
        </w:rPr>
        <w:t>——第一次测量结果；</w:t>
      </w:r>
    </w:p>
    <w:p w:rsidR="006F733C" w:rsidRPr="00D66E0C" w:rsidRDefault="00D66E0C" w:rsidP="00D66E0C">
      <w:pPr>
        <w:pStyle w:val="af"/>
        <w:ind w:firstLine="420"/>
      </w:pPr>
      <w:r>
        <w:rPr>
          <w:rFonts w:hint="eastAsia"/>
        </w:rPr>
        <w:t xml:space="preserve">                          </w:t>
      </w:r>
      <w:r w:rsidR="001C62FD" w:rsidRPr="000063A2">
        <w:rPr>
          <w:rFonts w:hAnsi="宋体" w:hint="eastAsia"/>
        </w:rPr>
        <w:object w:dxaOrig="260" w:dyaOrig="340">
          <v:shape id="_x0000_i1038" type="#_x0000_t75" style="width:13.5pt;height:16.5pt" o:ole="">
            <v:fill o:detectmouseclick="t"/>
            <v:imagedata r:id="rId33" o:title=""/>
          </v:shape>
          <o:OLEObject Type="Embed" ProgID="Equation.3" ShapeID="_x0000_i1038" DrawAspect="Content" ObjectID="_1649491529" r:id="rId38">
            <o:FieldCodes>\* MERGEFORMAT</o:FieldCodes>
          </o:OLEObject>
        </w:object>
      </w:r>
      <w:r w:rsidRPr="000D257A">
        <w:rPr>
          <w:rFonts w:asciiTheme="minorEastAsia" w:eastAsiaTheme="minorEastAsia" w:hAnsiTheme="minorEastAsia" w:cs="宋体" w:hint="eastAsia"/>
          <w:szCs w:val="21"/>
        </w:rPr>
        <w:t>——第</w:t>
      </w:r>
      <w:r>
        <w:rPr>
          <w:rFonts w:asciiTheme="minorEastAsia" w:eastAsiaTheme="minorEastAsia" w:hAnsiTheme="minorEastAsia" w:cs="宋体" w:hint="eastAsia"/>
          <w:szCs w:val="21"/>
        </w:rPr>
        <w:t>二</w:t>
      </w:r>
      <w:r w:rsidRPr="000D257A">
        <w:rPr>
          <w:rFonts w:asciiTheme="minorEastAsia" w:eastAsiaTheme="minorEastAsia" w:hAnsiTheme="minorEastAsia" w:cs="宋体" w:hint="eastAsia"/>
          <w:szCs w:val="21"/>
        </w:rPr>
        <w:t>次测量结果</w:t>
      </w:r>
      <w:r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/>
        </w:rPr>
        <w:t xml:space="preserve"> </w:t>
      </w:r>
    </w:p>
    <w:p w:rsidR="0048616B" w:rsidRPr="00D66E0C" w:rsidRDefault="0048616B" w:rsidP="0048616B">
      <w:pPr>
        <w:pStyle w:val="af"/>
        <w:ind w:firstLine="420"/>
      </w:pPr>
    </w:p>
    <w:p w:rsidR="006F733C" w:rsidRDefault="006F733C" w:rsidP="003852B0">
      <w:pPr>
        <w:pStyle w:val="a"/>
        <w:spacing w:beforeLines="100" w:afterLines="100" w:line="360" w:lineRule="auto"/>
        <w:ind w:left="0"/>
      </w:pPr>
      <w:r>
        <w:rPr>
          <w:rFonts w:hint="eastAsia"/>
        </w:rPr>
        <w:lastRenderedPageBreak/>
        <w:t>重复性和再现性</w:t>
      </w:r>
    </w:p>
    <w:p w:rsidR="0037643B" w:rsidRDefault="0037643B" w:rsidP="0037643B">
      <w:pPr>
        <w:pStyle w:val="aff1"/>
        <w:numPr>
          <w:ilvl w:val="0"/>
          <w:numId w:val="13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重复性</w:t>
      </w:r>
    </w:p>
    <w:p w:rsidR="0037643B" w:rsidRDefault="00EE21DA" w:rsidP="0037643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37643B">
        <w:rPr>
          <w:rFonts w:ascii="宋体" w:hAnsi="宋体" w:cs="宋体" w:hint="eastAsia"/>
          <w:szCs w:val="21"/>
        </w:rPr>
        <w:t>在同一实验室，由同一操作者使用相同的设备，按相同的实</w:t>
      </w:r>
      <w:r w:rsidR="006822D6" w:rsidRPr="0037643B">
        <w:rPr>
          <w:rFonts w:ascii="宋体" w:hAnsi="宋体" w:cs="宋体" w:hint="eastAsia"/>
          <w:szCs w:val="21"/>
        </w:rPr>
        <w:t>验</w:t>
      </w:r>
      <w:r w:rsidRPr="0037643B">
        <w:rPr>
          <w:rFonts w:ascii="宋体" w:hAnsi="宋体" w:cs="宋体" w:hint="eastAsia"/>
          <w:szCs w:val="21"/>
        </w:rPr>
        <w:t>方法，</w:t>
      </w:r>
      <w:r w:rsidR="00F82B5F" w:rsidRPr="0037643B">
        <w:rPr>
          <w:rFonts w:ascii="宋体" w:hAnsi="宋体" w:cs="宋体" w:hint="eastAsia"/>
          <w:szCs w:val="21"/>
        </w:rPr>
        <w:t>在短时间内对同一试样相互独立进行的试验条件；</w:t>
      </w:r>
    </w:p>
    <w:p w:rsidR="006F733C" w:rsidRPr="0037643B" w:rsidRDefault="006F733C" w:rsidP="0037643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37643B">
        <w:rPr>
          <w:rFonts w:ascii="宋体" w:hAnsi="宋体" w:cs="宋体" w:hint="eastAsia"/>
          <w:szCs w:val="21"/>
        </w:rPr>
        <w:t>在</w:t>
      </w:r>
      <w:r w:rsidR="00F82B5F" w:rsidRPr="0037643B">
        <w:rPr>
          <w:rFonts w:ascii="宋体" w:hAnsi="宋体" w:cs="宋体" w:hint="eastAsia"/>
          <w:szCs w:val="21"/>
        </w:rPr>
        <w:t>此</w:t>
      </w:r>
      <w:r w:rsidRPr="0037643B">
        <w:rPr>
          <w:rFonts w:ascii="宋体" w:hAnsi="宋体" w:cs="宋体" w:hint="eastAsia"/>
          <w:szCs w:val="21"/>
        </w:rPr>
        <w:t>条件下</w:t>
      </w:r>
      <w:r w:rsidR="00F93FC4" w:rsidRPr="0037643B">
        <w:rPr>
          <w:rFonts w:ascii="宋体" w:hAnsi="宋体" w:cs="宋体" w:hint="eastAsia"/>
          <w:szCs w:val="21"/>
        </w:rPr>
        <w:t>，</w:t>
      </w:r>
      <w:r w:rsidRPr="0037643B">
        <w:rPr>
          <w:rFonts w:ascii="宋体" w:hAnsi="宋体" w:cs="宋体" w:hint="eastAsia"/>
          <w:szCs w:val="21"/>
        </w:rPr>
        <w:t>测试结果相差的绝对值不超过0.5%。</w:t>
      </w:r>
    </w:p>
    <w:p w:rsidR="0037643B" w:rsidRDefault="0037643B" w:rsidP="000D257A">
      <w:pPr>
        <w:pStyle w:val="aff1"/>
        <w:numPr>
          <w:ilvl w:val="0"/>
          <w:numId w:val="13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再现性</w:t>
      </w:r>
    </w:p>
    <w:p w:rsidR="0037643B" w:rsidRDefault="0037643B" w:rsidP="0037643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37643B">
        <w:rPr>
          <w:rFonts w:ascii="宋体" w:hAnsi="宋体" w:cs="宋体" w:hint="eastAsia"/>
          <w:szCs w:val="21"/>
        </w:rPr>
        <w:t>在不同实验室，由不同操作者使用不同设备，按相同的试验方法，对同一试样相互独立进行的试验条件；</w:t>
      </w:r>
    </w:p>
    <w:p w:rsidR="006F733C" w:rsidRPr="0037643B" w:rsidRDefault="006F733C" w:rsidP="0037643B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37643B">
        <w:rPr>
          <w:rFonts w:ascii="宋体" w:hAnsi="宋体" w:cs="宋体" w:hint="eastAsia"/>
          <w:szCs w:val="21"/>
        </w:rPr>
        <w:t>在</w:t>
      </w:r>
      <w:r w:rsidR="0037643B" w:rsidRPr="0037643B">
        <w:rPr>
          <w:rFonts w:ascii="宋体" w:hAnsi="宋体" w:cs="宋体" w:hint="eastAsia"/>
          <w:szCs w:val="21"/>
        </w:rPr>
        <w:t>此</w:t>
      </w:r>
      <w:r w:rsidRPr="0037643B">
        <w:rPr>
          <w:rFonts w:ascii="宋体" w:hAnsi="宋体" w:cs="宋体" w:hint="eastAsia"/>
          <w:szCs w:val="21"/>
        </w:rPr>
        <w:t>条件下</w:t>
      </w:r>
      <w:r w:rsidR="0037643B" w:rsidRPr="0037643B">
        <w:rPr>
          <w:rFonts w:ascii="宋体" w:hAnsi="宋体" w:cs="宋体" w:hint="eastAsia"/>
          <w:szCs w:val="21"/>
        </w:rPr>
        <w:t>，</w:t>
      </w:r>
      <w:r w:rsidRPr="0037643B">
        <w:rPr>
          <w:rFonts w:ascii="宋体" w:hAnsi="宋体" w:cs="宋体" w:hint="eastAsia"/>
          <w:szCs w:val="21"/>
        </w:rPr>
        <w:t>测试结果相差的绝对值不超过1.</w:t>
      </w:r>
      <w:r w:rsidR="006822D6" w:rsidRPr="0037643B">
        <w:rPr>
          <w:rFonts w:ascii="宋体" w:hAnsi="宋体" w:cs="宋体" w:hint="eastAsia"/>
          <w:szCs w:val="21"/>
        </w:rPr>
        <w:t>5</w:t>
      </w:r>
      <w:r w:rsidRPr="0037643B">
        <w:rPr>
          <w:rFonts w:ascii="宋体" w:hAnsi="宋体" w:cs="宋体" w:hint="eastAsia"/>
          <w:szCs w:val="21"/>
        </w:rPr>
        <w:t>%。</w:t>
      </w:r>
    </w:p>
    <w:p w:rsidR="006F733C" w:rsidRDefault="006F733C" w:rsidP="003852B0">
      <w:pPr>
        <w:pStyle w:val="a"/>
        <w:spacing w:beforeLines="100" w:afterLines="100" w:line="360" w:lineRule="auto"/>
        <w:ind w:left="0"/>
      </w:pPr>
      <w:r>
        <w:rPr>
          <w:rFonts w:hint="eastAsia"/>
        </w:rPr>
        <w:t>试验报告</w:t>
      </w:r>
    </w:p>
    <w:p w:rsidR="006F733C" w:rsidRDefault="006F733C" w:rsidP="006F733C">
      <w:pPr>
        <w:spacing w:line="360" w:lineRule="auto"/>
        <w:ind w:left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试验报告应包含下列内容：</w:t>
      </w:r>
    </w:p>
    <w:p w:rsidR="006F733C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试验依据的标准号和标准名称；</w:t>
      </w:r>
    </w:p>
    <w:p w:rsidR="006F733C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试验日期；</w:t>
      </w:r>
    </w:p>
    <w:p w:rsidR="006F733C" w:rsidRPr="00D43BC9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  <w:kern w:val="2"/>
        </w:rPr>
        <w:t>试验环境条件，包括温度、湿度；</w:t>
      </w:r>
    </w:p>
    <w:p w:rsidR="006F733C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识别样品所需的全部细节，包括编号或流水号等；</w:t>
      </w:r>
    </w:p>
    <w:p w:rsidR="006F733C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测定中出现的异常现象；</w:t>
      </w:r>
    </w:p>
    <w:p w:rsidR="006F733C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本标准未包括的而被认为可以采用的任何操作；</w:t>
      </w:r>
    </w:p>
    <w:p w:rsidR="006F733C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测试结果；</w:t>
      </w:r>
    </w:p>
    <w:p w:rsidR="006F733C" w:rsidRDefault="006F733C" w:rsidP="006F733C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测试人员、审核人员及批准人；</w:t>
      </w:r>
    </w:p>
    <w:p w:rsidR="000D257A" w:rsidRPr="0037643B" w:rsidRDefault="006F733C" w:rsidP="00484D2B">
      <w:pPr>
        <w:pStyle w:val="a5"/>
        <w:numPr>
          <w:ilvl w:val="0"/>
          <w:numId w:val="12"/>
        </w:numPr>
        <w:spacing w:line="360" w:lineRule="auto"/>
        <w:rPr>
          <w:kern w:val="2"/>
        </w:rPr>
      </w:pPr>
      <w:r>
        <w:rPr>
          <w:rFonts w:hint="eastAsia"/>
        </w:rPr>
        <w:t>试验报告日期。</w:t>
      </w:r>
    </w:p>
    <w:p w:rsidR="00C10638" w:rsidRDefault="00C10638" w:rsidP="00C10638">
      <w:pPr>
        <w:pStyle w:val="a5"/>
        <w:numPr>
          <w:ilvl w:val="0"/>
          <w:numId w:val="0"/>
        </w:numPr>
        <w:spacing w:line="360" w:lineRule="auto"/>
      </w:pPr>
    </w:p>
    <w:p w:rsidR="00C10638" w:rsidRDefault="00C10638" w:rsidP="00C10638">
      <w:pPr>
        <w:pStyle w:val="a5"/>
        <w:numPr>
          <w:ilvl w:val="0"/>
          <w:numId w:val="0"/>
        </w:numPr>
        <w:spacing w:line="360" w:lineRule="auto"/>
      </w:pPr>
    </w:p>
    <w:p w:rsidR="00C10638" w:rsidRDefault="00C10638" w:rsidP="00C10638">
      <w:pPr>
        <w:pStyle w:val="a5"/>
        <w:numPr>
          <w:ilvl w:val="0"/>
          <w:numId w:val="0"/>
        </w:numPr>
        <w:spacing w:line="360" w:lineRule="auto"/>
      </w:pPr>
    </w:p>
    <w:p w:rsidR="00C10638" w:rsidRDefault="00C10638" w:rsidP="00C10638">
      <w:pPr>
        <w:pStyle w:val="a5"/>
        <w:numPr>
          <w:ilvl w:val="0"/>
          <w:numId w:val="0"/>
        </w:numPr>
        <w:spacing w:line="360" w:lineRule="auto"/>
      </w:pPr>
    </w:p>
    <w:p w:rsidR="00C10638" w:rsidRDefault="00C10638" w:rsidP="00C10638">
      <w:pPr>
        <w:pStyle w:val="a5"/>
        <w:numPr>
          <w:ilvl w:val="0"/>
          <w:numId w:val="0"/>
        </w:numPr>
        <w:spacing w:line="360" w:lineRule="auto"/>
      </w:pPr>
    </w:p>
    <w:p w:rsidR="00C10638" w:rsidRDefault="00C10638" w:rsidP="00C10638">
      <w:pPr>
        <w:pStyle w:val="a5"/>
        <w:numPr>
          <w:ilvl w:val="0"/>
          <w:numId w:val="0"/>
        </w:numPr>
        <w:spacing w:line="360" w:lineRule="auto"/>
      </w:pPr>
    </w:p>
    <w:p w:rsidR="00C10638" w:rsidRDefault="00C10638" w:rsidP="00C10638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lastRenderedPageBreak/>
        <w:t>资料性附录A</w:t>
      </w:r>
    </w:p>
    <w:p w:rsidR="00C10638" w:rsidRDefault="00C10638" w:rsidP="00C10638">
      <w:pPr>
        <w:spacing w:line="360" w:lineRule="auto"/>
        <w:jc w:val="center"/>
        <w:rPr>
          <w:rFonts w:ascii="黑体" w:eastAsia="黑体" w:hAnsi="黑体"/>
          <w:b/>
          <w:sz w:val="24"/>
        </w:rPr>
      </w:pPr>
      <w:r w:rsidRPr="00204E32">
        <w:rPr>
          <w:rFonts w:ascii="黑体" w:eastAsia="黑体" w:hAnsi="黑体" w:hint="eastAsia"/>
          <w:b/>
          <w:sz w:val="24"/>
        </w:rPr>
        <w:t>20℃时酒精水溶液体积分数q与密度ρ换算表</w:t>
      </w:r>
    </w:p>
    <w:p w:rsidR="00C10638" w:rsidRPr="00204E32" w:rsidRDefault="00C10638" w:rsidP="00C10638">
      <w:pPr>
        <w:spacing w:line="360" w:lineRule="auto"/>
        <w:jc w:val="center"/>
        <w:rPr>
          <w:rFonts w:ascii="黑体" w:eastAsia="黑体" w:hAnsi="黑体"/>
          <w:b/>
          <w:sz w:val="24"/>
        </w:rPr>
      </w:pPr>
    </w:p>
    <w:p w:rsidR="00C10638" w:rsidRPr="00204E32" w:rsidRDefault="00C10638" w:rsidP="00C10638">
      <w:pPr>
        <w:spacing w:line="360" w:lineRule="auto"/>
        <w:rPr>
          <w:szCs w:val="21"/>
        </w:rPr>
      </w:pPr>
      <w:r w:rsidRPr="00204E32">
        <w:rPr>
          <w:rFonts w:hint="eastAsia"/>
          <w:szCs w:val="21"/>
        </w:rPr>
        <w:t>20</w:t>
      </w:r>
      <w:r w:rsidRPr="00204E32">
        <w:rPr>
          <w:rFonts w:hint="eastAsia"/>
          <w:szCs w:val="21"/>
        </w:rPr>
        <w:t>℃时酒精水溶液体积分数</w:t>
      </w:r>
      <w:r w:rsidRPr="00204E32">
        <w:rPr>
          <w:rFonts w:hint="eastAsia"/>
          <w:szCs w:val="21"/>
        </w:rPr>
        <w:t>q</w:t>
      </w:r>
      <w:r w:rsidRPr="00204E32">
        <w:rPr>
          <w:rFonts w:hint="eastAsia"/>
          <w:szCs w:val="21"/>
        </w:rPr>
        <w:t>与密度</w:t>
      </w:r>
      <w:r w:rsidRPr="00204E32">
        <w:rPr>
          <w:rFonts w:hAnsi="宋体" w:hint="eastAsia"/>
          <w:szCs w:val="21"/>
        </w:rPr>
        <w:t>ρ</w:t>
      </w:r>
      <w:r w:rsidRPr="00204E32">
        <w:rPr>
          <w:rFonts w:hint="eastAsia"/>
          <w:szCs w:val="21"/>
        </w:rPr>
        <w:t>换算表见</w:t>
      </w:r>
      <w:r w:rsidRPr="00204E32">
        <w:rPr>
          <w:rFonts w:hint="eastAsia"/>
          <w:szCs w:val="21"/>
        </w:rPr>
        <w:t>C.1</w:t>
      </w:r>
      <w:r w:rsidRPr="00204E32">
        <w:rPr>
          <w:rFonts w:hint="eastAsia"/>
          <w:szCs w:val="21"/>
        </w:rPr>
        <w:t>。</w:t>
      </w:r>
    </w:p>
    <w:p w:rsidR="00C10638" w:rsidRDefault="00C10638" w:rsidP="00C10638">
      <w:pPr>
        <w:spacing w:line="360" w:lineRule="auto"/>
        <w:jc w:val="center"/>
        <w:rPr>
          <w:szCs w:val="21"/>
        </w:rPr>
      </w:pPr>
      <w:r w:rsidRPr="00204E32">
        <w:rPr>
          <w:rFonts w:hint="eastAsia"/>
          <w:szCs w:val="21"/>
        </w:rPr>
        <w:t>表</w:t>
      </w:r>
      <w:r w:rsidRPr="00204E32">
        <w:rPr>
          <w:rFonts w:hint="eastAsia"/>
          <w:szCs w:val="21"/>
        </w:rPr>
        <w:t>C.1  20</w:t>
      </w:r>
      <w:r w:rsidRPr="00204E32">
        <w:rPr>
          <w:rFonts w:hint="eastAsia"/>
          <w:szCs w:val="21"/>
        </w:rPr>
        <w:t>℃时酒精水溶液体积分数</w:t>
      </w:r>
      <w:r w:rsidRPr="00204E32">
        <w:rPr>
          <w:rFonts w:hint="eastAsia"/>
          <w:szCs w:val="21"/>
        </w:rPr>
        <w:t>q</w:t>
      </w:r>
      <w:r w:rsidRPr="00204E32">
        <w:rPr>
          <w:rFonts w:hint="eastAsia"/>
          <w:szCs w:val="21"/>
        </w:rPr>
        <w:t>与密度</w:t>
      </w:r>
      <w:r w:rsidRPr="00204E32">
        <w:rPr>
          <w:rFonts w:hAnsi="宋体" w:hint="eastAsia"/>
          <w:szCs w:val="21"/>
        </w:rPr>
        <w:t>ρ</w:t>
      </w:r>
      <w:r w:rsidRPr="00204E32">
        <w:rPr>
          <w:rFonts w:hint="eastAsia"/>
          <w:szCs w:val="21"/>
        </w:rPr>
        <w:t>换算表</w:t>
      </w:r>
    </w:p>
    <w:tbl>
      <w:tblPr>
        <w:tblW w:w="8960" w:type="dxa"/>
        <w:tblInd w:w="93" w:type="dxa"/>
        <w:tblLook w:val="04A0"/>
      </w:tblPr>
      <w:tblGrid>
        <w:gridCol w:w="880"/>
        <w:gridCol w:w="1360"/>
        <w:gridCol w:w="880"/>
        <w:gridCol w:w="1360"/>
        <w:gridCol w:w="880"/>
        <w:gridCol w:w="1360"/>
        <w:gridCol w:w="880"/>
        <w:gridCol w:w="1360"/>
      </w:tblGrid>
      <w:tr w:rsidR="00C10638" w:rsidRPr="00204E32" w:rsidTr="00F523E1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q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ρ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/kg·m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-3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q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ρ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/kg·m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-3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q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ρ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/kg·m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-3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q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i/>
                <w:iCs/>
                <w:color w:val="000000"/>
                <w:kern w:val="0"/>
                <w:sz w:val="22"/>
              </w:rPr>
              <w:t>ρ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/kg·m</w:t>
            </w:r>
            <w:r w:rsidRPr="00204E32"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-3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998.20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996.70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966.96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928.16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870.15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995.23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965.81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926.15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867.48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993.80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964.64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924.12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864.77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992.41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963.44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922.05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862.04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991.05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962.21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919.96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859.27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989.73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960.95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917.84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856.46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988.43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959.66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915.70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853.62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987.16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956.34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913.53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850.74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985.92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956.98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911.33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847.82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984.71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955.58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909.11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844.85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983.52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954.15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906.87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841.83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982.35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952.68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904.60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838.77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981.21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951.17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902.31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835.64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980.08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949.63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899.99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832.45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978.97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948.04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897.65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829.18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977.87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946.42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895.28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825.83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976.78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944.75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892.89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822.39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975.70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943.05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890.47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818.84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974.63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941.31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888.03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815.18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973.56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939.54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885.56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811.38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972.48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937.73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883.06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807.42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971.40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935.88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880.54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803.27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970.31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934.00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877.98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798.90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969.21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932.09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875.40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794.25 </w:t>
            </w:r>
          </w:p>
        </w:tc>
      </w:tr>
      <w:tr w:rsidR="00C10638" w:rsidRPr="00204E32" w:rsidTr="00F523E1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968.10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930.14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872.79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789.23 </w:t>
            </w:r>
          </w:p>
        </w:tc>
      </w:tr>
      <w:tr w:rsidR="00C10638" w:rsidRPr="00204E32" w:rsidTr="00F523E1">
        <w:trPr>
          <w:trHeight w:val="330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638" w:rsidRPr="00204E32" w:rsidRDefault="00C10638" w:rsidP="00F523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4E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注：采用国际温标（ITS-90）。</w:t>
            </w:r>
          </w:p>
        </w:tc>
      </w:tr>
    </w:tbl>
    <w:p w:rsidR="00C10638" w:rsidRPr="00307E7F" w:rsidRDefault="00C10638" w:rsidP="00C10638">
      <w:pPr>
        <w:spacing w:line="360" w:lineRule="auto"/>
        <w:jc w:val="center"/>
      </w:pPr>
      <w:r w:rsidRPr="00307E7F">
        <w:rPr>
          <w:rFonts w:hint="eastAsia"/>
        </w:rPr>
        <w:t xml:space="preserve"> </w:t>
      </w:r>
    </w:p>
    <w:p w:rsidR="0037643B" w:rsidRPr="0037643B" w:rsidRDefault="0037643B" w:rsidP="0037643B">
      <w:pPr>
        <w:pStyle w:val="a5"/>
        <w:numPr>
          <w:ilvl w:val="0"/>
          <w:numId w:val="0"/>
        </w:numPr>
        <w:spacing w:line="360" w:lineRule="auto"/>
        <w:ind w:left="839"/>
        <w:rPr>
          <w:kern w:val="2"/>
        </w:rPr>
      </w:pPr>
    </w:p>
    <w:p w:rsidR="000D257A" w:rsidRPr="00AD76E8" w:rsidRDefault="000D257A" w:rsidP="000D257A">
      <w:pPr>
        <w:pStyle w:val="afff2"/>
        <w:framePr w:wrap="around" w:y="1"/>
        <w:rPr>
          <w:u w:val="single"/>
        </w:rPr>
      </w:pPr>
      <w:r w:rsidRPr="00AD76E8">
        <w:t>_________________________________</w:t>
      </w:r>
    </w:p>
    <w:p w:rsidR="000D257A" w:rsidRPr="00AD76E8" w:rsidRDefault="000D257A" w:rsidP="00484D2B">
      <w:pPr>
        <w:jc w:val="left"/>
        <w:rPr>
          <w:rFonts w:ascii="宋体" w:hAnsi="宋体"/>
        </w:rPr>
      </w:pPr>
    </w:p>
    <w:sectPr w:rsidR="000D257A" w:rsidRPr="00AD76E8" w:rsidSect="00D97DFF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A2" w:rsidRDefault="00124CA2">
      <w:r>
        <w:separator/>
      </w:r>
    </w:p>
  </w:endnote>
  <w:endnote w:type="continuationSeparator" w:id="0">
    <w:p w:rsidR="00124CA2" w:rsidRDefault="0012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Default="00215CB7">
    <w:pPr>
      <w:pStyle w:val="ae"/>
      <w:framePr w:wrap="around" w:vAnchor="text" w:hAnchor="page" w:x="1403" w:y="-7"/>
      <w:jc w:val="left"/>
      <w:rPr>
        <w:rStyle w:val="ac"/>
      </w:rPr>
    </w:pPr>
    <w:r>
      <w:fldChar w:fldCharType="begin"/>
    </w:r>
    <w:r w:rsidR="00E222C4">
      <w:rPr>
        <w:rStyle w:val="ac"/>
      </w:rPr>
      <w:instrText xml:space="preserve">PAGE  </w:instrText>
    </w:r>
    <w:r>
      <w:fldChar w:fldCharType="separate"/>
    </w:r>
    <w:r w:rsidR="003852B0">
      <w:rPr>
        <w:rStyle w:val="ac"/>
        <w:noProof/>
      </w:rPr>
      <w:t>4</w:t>
    </w:r>
    <w:r>
      <w:fldChar w:fldCharType="end"/>
    </w:r>
  </w:p>
  <w:p w:rsidR="00E222C4" w:rsidRDefault="00E222C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Default="00215CB7">
    <w:pPr>
      <w:pStyle w:val="afff3"/>
      <w:rPr>
        <w:rStyle w:val="ac"/>
      </w:rPr>
    </w:pPr>
    <w:r>
      <w:fldChar w:fldCharType="begin"/>
    </w:r>
    <w:r w:rsidR="00E222C4">
      <w:rPr>
        <w:rStyle w:val="ac"/>
      </w:rPr>
      <w:instrText xml:space="preserve">PAGE  </w:instrText>
    </w:r>
    <w:r>
      <w:fldChar w:fldCharType="separate"/>
    </w:r>
    <w:r w:rsidR="00E222C4">
      <w:rPr>
        <w:rStyle w:val="ac"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Default="00E222C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Default="00215CB7">
    <w:pPr>
      <w:pStyle w:val="afff3"/>
      <w:rPr>
        <w:rStyle w:val="ac"/>
      </w:rPr>
    </w:pPr>
    <w:r>
      <w:fldChar w:fldCharType="begin"/>
    </w:r>
    <w:r w:rsidR="00E222C4">
      <w:rPr>
        <w:rStyle w:val="ac"/>
      </w:rPr>
      <w:instrText xml:space="preserve">PAGE  </w:instrText>
    </w:r>
    <w:r>
      <w:fldChar w:fldCharType="separate"/>
    </w:r>
    <w:r w:rsidR="00615F9F">
      <w:rPr>
        <w:rStyle w:val="ac"/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A2" w:rsidRDefault="00124CA2">
      <w:r>
        <w:separator/>
      </w:r>
    </w:p>
  </w:footnote>
  <w:footnote w:type="continuationSeparator" w:id="0">
    <w:p w:rsidR="00124CA2" w:rsidRDefault="00124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Pr="006016D1" w:rsidRDefault="00E222C4">
    <w:pPr>
      <w:pStyle w:val="13"/>
      <w:spacing w:before="0" w:after="284"/>
      <w:jc w:val="left"/>
      <w:rPr>
        <w:rFonts w:ascii="黑体" w:eastAsia="黑体"/>
        <w:color w:val="000000"/>
        <w:sz w:val="21"/>
        <w:szCs w:val="21"/>
      </w:rPr>
    </w:pPr>
    <w:r w:rsidRPr="006016D1">
      <w:rPr>
        <w:rFonts w:eastAsia="黑体" w:hint="eastAsia"/>
        <w:sz w:val="21"/>
        <w:szCs w:val="21"/>
      </w:rPr>
      <w:t>P</w:t>
    </w:r>
    <w:r w:rsidRPr="006016D1">
      <w:rPr>
        <w:rFonts w:eastAsia="黑体"/>
        <w:sz w:val="21"/>
        <w:szCs w:val="21"/>
      </w:rPr>
      <w:t>/</w:t>
    </w:r>
    <w:r w:rsidRPr="006016D1">
      <w:rPr>
        <w:rFonts w:eastAsia="黑体" w:hint="eastAsia"/>
        <w:sz w:val="21"/>
        <w:szCs w:val="21"/>
      </w:rPr>
      <w:t>CIQA-37-2020</w:t>
    </w:r>
    <w:r w:rsidRPr="006016D1">
      <w:rPr>
        <w:rFonts w:ascii="黑体" w:eastAsia="黑体" w:hint="eastAsia"/>
        <w:color w:val="000000"/>
        <w:sz w:val="21"/>
        <w:szCs w:val="21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Default="00E222C4">
    <w:pPr>
      <w:pStyle w:val="afc"/>
    </w:pPr>
    <w:r>
      <w:rPr>
        <w:rFonts w:hint="eastAsia"/>
      </w:rPr>
      <w:t>××</w:t>
    </w:r>
    <w:r>
      <w:t>/T ××××—××××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Default="00E222C4">
    <w:pPr>
      <w:pStyle w:val="aff4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C4" w:rsidRPr="006016D1" w:rsidRDefault="00E222C4" w:rsidP="006016D1">
    <w:pPr>
      <w:pStyle w:val="13"/>
      <w:wordWrap w:val="0"/>
      <w:spacing w:before="0"/>
      <w:rPr>
        <w:sz w:val="21"/>
        <w:szCs w:val="21"/>
      </w:rPr>
    </w:pPr>
    <w:r w:rsidRPr="006016D1">
      <w:rPr>
        <w:rFonts w:eastAsia="黑体" w:hint="eastAsia"/>
        <w:sz w:val="21"/>
        <w:szCs w:val="21"/>
      </w:rPr>
      <w:t>P</w:t>
    </w:r>
    <w:r w:rsidRPr="006016D1">
      <w:rPr>
        <w:rFonts w:eastAsia="黑体"/>
        <w:sz w:val="21"/>
        <w:szCs w:val="21"/>
      </w:rPr>
      <w:t>/</w:t>
    </w:r>
    <w:r w:rsidRPr="006016D1">
      <w:rPr>
        <w:rFonts w:eastAsia="黑体" w:hint="eastAsia"/>
        <w:sz w:val="21"/>
        <w:szCs w:val="21"/>
      </w:rPr>
      <w:t>CIQA-37-2020</w:t>
    </w:r>
    <w:r w:rsidRPr="006016D1">
      <w:rPr>
        <w:rFonts w:ascii="黑体" w:eastAsia="黑体" w:hint="eastAsia"/>
        <w:color w:val="000000"/>
        <w:sz w:val="21"/>
        <w:szCs w:val="21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9C0"/>
    <w:multiLevelType w:val="hybridMultilevel"/>
    <w:tmpl w:val="1346BEF8"/>
    <w:lvl w:ilvl="0" w:tplc="9E607A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9F335A7"/>
    <w:multiLevelType w:val="hybridMultilevel"/>
    <w:tmpl w:val="05BC4B8E"/>
    <w:lvl w:ilvl="0" w:tplc="A69AD1CE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336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2F78517B"/>
    <w:multiLevelType w:val="hybridMultilevel"/>
    <w:tmpl w:val="BBFE6F0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E73475BE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36F6D6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6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6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51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46300AE"/>
    <w:multiLevelType w:val="multilevel"/>
    <w:tmpl w:val="346300AE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6">
    <w:nsid w:val="414A6839"/>
    <w:multiLevelType w:val="multilevel"/>
    <w:tmpl w:val="E37E0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黑体" w:eastAsia="黑体" w:hAnsi="黑体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21D324C"/>
    <w:multiLevelType w:val="hybridMultilevel"/>
    <w:tmpl w:val="6416F4A0"/>
    <w:lvl w:ilvl="0" w:tplc="40F41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4D21979"/>
    <w:multiLevelType w:val="multilevel"/>
    <w:tmpl w:val="39502E76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9">
    <w:nsid w:val="67363FB1"/>
    <w:multiLevelType w:val="hybridMultilevel"/>
    <w:tmpl w:val="5836717A"/>
    <w:lvl w:ilvl="0" w:tplc="1098D3DA">
      <w:start w:val="1"/>
      <w:numFmt w:val="decimal"/>
      <w:lvlText w:val="9.%1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6C07CD"/>
    <w:multiLevelType w:val="multilevel"/>
    <w:tmpl w:val="6D6C07CD"/>
    <w:lvl w:ilvl="0">
      <w:start w:val="1"/>
      <w:numFmt w:val="lowerLetter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1">
    <w:nsid w:val="790A5164"/>
    <w:multiLevelType w:val="multilevel"/>
    <w:tmpl w:val="2DEE8C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A0C7AD4"/>
    <w:multiLevelType w:val="multilevel"/>
    <w:tmpl w:val="96F82D92"/>
    <w:lvl w:ilvl="0">
      <w:start w:val="4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isLgl/>
      <w:lvlText w:val="4.%2"/>
      <w:lvlJc w:val="left"/>
      <w:pPr>
        <w:ind w:left="520" w:hanging="5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F08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7782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534"/>
    <w:rsid w:val="00005A1E"/>
    <w:rsid w:val="00005BA1"/>
    <w:rsid w:val="00006659"/>
    <w:rsid w:val="000113BF"/>
    <w:rsid w:val="00012429"/>
    <w:rsid w:val="00012C4C"/>
    <w:rsid w:val="000133C5"/>
    <w:rsid w:val="00014909"/>
    <w:rsid w:val="00015AAF"/>
    <w:rsid w:val="000178FE"/>
    <w:rsid w:val="00020967"/>
    <w:rsid w:val="00021BB1"/>
    <w:rsid w:val="00022E53"/>
    <w:rsid w:val="00024758"/>
    <w:rsid w:val="00024E36"/>
    <w:rsid w:val="00027011"/>
    <w:rsid w:val="00027320"/>
    <w:rsid w:val="000325CD"/>
    <w:rsid w:val="00036EF6"/>
    <w:rsid w:val="000370AA"/>
    <w:rsid w:val="00037E3F"/>
    <w:rsid w:val="000406DF"/>
    <w:rsid w:val="00040765"/>
    <w:rsid w:val="000423D0"/>
    <w:rsid w:val="00042EAC"/>
    <w:rsid w:val="00042FC7"/>
    <w:rsid w:val="00046A87"/>
    <w:rsid w:val="0005263F"/>
    <w:rsid w:val="00054249"/>
    <w:rsid w:val="00054924"/>
    <w:rsid w:val="0005724D"/>
    <w:rsid w:val="000578B0"/>
    <w:rsid w:val="00057C05"/>
    <w:rsid w:val="00060DE9"/>
    <w:rsid w:val="0006150B"/>
    <w:rsid w:val="000618F0"/>
    <w:rsid w:val="000622AE"/>
    <w:rsid w:val="000638C6"/>
    <w:rsid w:val="00066F71"/>
    <w:rsid w:val="00070C63"/>
    <w:rsid w:val="000761C2"/>
    <w:rsid w:val="00080941"/>
    <w:rsid w:val="00082350"/>
    <w:rsid w:val="00082B4C"/>
    <w:rsid w:val="00083AE5"/>
    <w:rsid w:val="000843B0"/>
    <w:rsid w:val="000853CD"/>
    <w:rsid w:val="00086F33"/>
    <w:rsid w:val="000871F7"/>
    <w:rsid w:val="00094CEF"/>
    <w:rsid w:val="000A0879"/>
    <w:rsid w:val="000A0EB4"/>
    <w:rsid w:val="000A1AFD"/>
    <w:rsid w:val="000A23D1"/>
    <w:rsid w:val="000A2755"/>
    <w:rsid w:val="000A4964"/>
    <w:rsid w:val="000A649B"/>
    <w:rsid w:val="000B1D23"/>
    <w:rsid w:val="000B26FE"/>
    <w:rsid w:val="000B279C"/>
    <w:rsid w:val="000B4F5B"/>
    <w:rsid w:val="000B595E"/>
    <w:rsid w:val="000B689B"/>
    <w:rsid w:val="000B6DDE"/>
    <w:rsid w:val="000C5D74"/>
    <w:rsid w:val="000C5DED"/>
    <w:rsid w:val="000C616A"/>
    <w:rsid w:val="000D12F5"/>
    <w:rsid w:val="000D14ED"/>
    <w:rsid w:val="000D257A"/>
    <w:rsid w:val="000D268D"/>
    <w:rsid w:val="000D38A6"/>
    <w:rsid w:val="000D5757"/>
    <w:rsid w:val="000D5BC5"/>
    <w:rsid w:val="000D754C"/>
    <w:rsid w:val="000E51E4"/>
    <w:rsid w:val="000E5EC2"/>
    <w:rsid w:val="000F06AE"/>
    <w:rsid w:val="000F3999"/>
    <w:rsid w:val="000F5043"/>
    <w:rsid w:val="00100246"/>
    <w:rsid w:val="001017D5"/>
    <w:rsid w:val="00101963"/>
    <w:rsid w:val="00104C8C"/>
    <w:rsid w:val="001074C0"/>
    <w:rsid w:val="00107977"/>
    <w:rsid w:val="00110762"/>
    <w:rsid w:val="00111C64"/>
    <w:rsid w:val="00112025"/>
    <w:rsid w:val="001129C2"/>
    <w:rsid w:val="00113876"/>
    <w:rsid w:val="001162D9"/>
    <w:rsid w:val="0011792A"/>
    <w:rsid w:val="001232FB"/>
    <w:rsid w:val="00124CA2"/>
    <w:rsid w:val="00125C53"/>
    <w:rsid w:val="001308AC"/>
    <w:rsid w:val="001315CE"/>
    <w:rsid w:val="001321FB"/>
    <w:rsid w:val="0013253A"/>
    <w:rsid w:val="00133E63"/>
    <w:rsid w:val="00140B99"/>
    <w:rsid w:val="00142C2A"/>
    <w:rsid w:val="00142F3A"/>
    <w:rsid w:val="00144B2D"/>
    <w:rsid w:val="00146BCE"/>
    <w:rsid w:val="001474F2"/>
    <w:rsid w:val="001520EF"/>
    <w:rsid w:val="001534AD"/>
    <w:rsid w:val="001540F2"/>
    <w:rsid w:val="001556FC"/>
    <w:rsid w:val="001560C0"/>
    <w:rsid w:val="00156432"/>
    <w:rsid w:val="00164B6F"/>
    <w:rsid w:val="00164CF4"/>
    <w:rsid w:val="00165203"/>
    <w:rsid w:val="001724D2"/>
    <w:rsid w:val="00172A27"/>
    <w:rsid w:val="00173E19"/>
    <w:rsid w:val="00174212"/>
    <w:rsid w:val="001743B7"/>
    <w:rsid w:val="001769A4"/>
    <w:rsid w:val="00181187"/>
    <w:rsid w:val="0018407E"/>
    <w:rsid w:val="001844E8"/>
    <w:rsid w:val="001859D3"/>
    <w:rsid w:val="001877C6"/>
    <w:rsid w:val="0019299C"/>
    <w:rsid w:val="00196B16"/>
    <w:rsid w:val="001978F1"/>
    <w:rsid w:val="00197F8F"/>
    <w:rsid w:val="001A19F8"/>
    <w:rsid w:val="001A3127"/>
    <w:rsid w:val="001A3B77"/>
    <w:rsid w:val="001A465D"/>
    <w:rsid w:val="001A4A5B"/>
    <w:rsid w:val="001A5114"/>
    <w:rsid w:val="001A55BA"/>
    <w:rsid w:val="001A69BF"/>
    <w:rsid w:val="001A6F1D"/>
    <w:rsid w:val="001A71B5"/>
    <w:rsid w:val="001B4C75"/>
    <w:rsid w:val="001B69EE"/>
    <w:rsid w:val="001B77D7"/>
    <w:rsid w:val="001B7839"/>
    <w:rsid w:val="001C202B"/>
    <w:rsid w:val="001C2E20"/>
    <w:rsid w:val="001C4399"/>
    <w:rsid w:val="001C56C2"/>
    <w:rsid w:val="001C62FD"/>
    <w:rsid w:val="001D0718"/>
    <w:rsid w:val="001D12EE"/>
    <w:rsid w:val="001D1FC7"/>
    <w:rsid w:val="001D2BAF"/>
    <w:rsid w:val="001E0DF3"/>
    <w:rsid w:val="001E18D3"/>
    <w:rsid w:val="001F1118"/>
    <w:rsid w:val="001F15E5"/>
    <w:rsid w:val="001F3E7A"/>
    <w:rsid w:val="001F5D65"/>
    <w:rsid w:val="002001F6"/>
    <w:rsid w:val="0021361D"/>
    <w:rsid w:val="00214E4C"/>
    <w:rsid w:val="00214F2B"/>
    <w:rsid w:val="00215CB7"/>
    <w:rsid w:val="00216DC8"/>
    <w:rsid w:val="00220EAE"/>
    <w:rsid w:val="002278D1"/>
    <w:rsid w:val="002278EB"/>
    <w:rsid w:val="00227D92"/>
    <w:rsid w:val="00230893"/>
    <w:rsid w:val="00230ED4"/>
    <w:rsid w:val="00232277"/>
    <w:rsid w:val="0023236C"/>
    <w:rsid w:val="00237614"/>
    <w:rsid w:val="00240973"/>
    <w:rsid w:val="00240A5E"/>
    <w:rsid w:val="00241600"/>
    <w:rsid w:val="0024281E"/>
    <w:rsid w:val="00244B0D"/>
    <w:rsid w:val="002474DD"/>
    <w:rsid w:val="00247779"/>
    <w:rsid w:val="002521CB"/>
    <w:rsid w:val="00252240"/>
    <w:rsid w:val="00253782"/>
    <w:rsid w:val="00260E2E"/>
    <w:rsid w:val="00261EB3"/>
    <w:rsid w:val="002624F7"/>
    <w:rsid w:val="00265CC1"/>
    <w:rsid w:val="00267CFF"/>
    <w:rsid w:val="00271A5B"/>
    <w:rsid w:val="00281F42"/>
    <w:rsid w:val="00281FB3"/>
    <w:rsid w:val="0028246A"/>
    <w:rsid w:val="002839A7"/>
    <w:rsid w:val="00286B85"/>
    <w:rsid w:val="002907E9"/>
    <w:rsid w:val="00292EEF"/>
    <w:rsid w:val="00295384"/>
    <w:rsid w:val="002A2B1E"/>
    <w:rsid w:val="002A4F93"/>
    <w:rsid w:val="002A5A00"/>
    <w:rsid w:val="002A6C5B"/>
    <w:rsid w:val="002A72AB"/>
    <w:rsid w:val="002A7F4F"/>
    <w:rsid w:val="002B1A9C"/>
    <w:rsid w:val="002B1CA7"/>
    <w:rsid w:val="002B1F1D"/>
    <w:rsid w:val="002B294D"/>
    <w:rsid w:val="002B3931"/>
    <w:rsid w:val="002B71F1"/>
    <w:rsid w:val="002B73FB"/>
    <w:rsid w:val="002C2349"/>
    <w:rsid w:val="002C27A1"/>
    <w:rsid w:val="002C2D2A"/>
    <w:rsid w:val="002C4D58"/>
    <w:rsid w:val="002C6DA9"/>
    <w:rsid w:val="002D19B6"/>
    <w:rsid w:val="002D39C2"/>
    <w:rsid w:val="002D5F51"/>
    <w:rsid w:val="002D6885"/>
    <w:rsid w:val="002D6ABB"/>
    <w:rsid w:val="002D7535"/>
    <w:rsid w:val="002E1696"/>
    <w:rsid w:val="002E6BE5"/>
    <w:rsid w:val="002F354F"/>
    <w:rsid w:val="002F4789"/>
    <w:rsid w:val="00300A69"/>
    <w:rsid w:val="00300E74"/>
    <w:rsid w:val="003022B9"/>
    <w:rsid w:val="003027B3"/>
    <w:rsid w:val="00304DEE"/>
    <w:rsid w:val="00306BE2"/>
    <w:rsid w:val="00307208"/>
    <w:rsid w:val="003106F7"/>
    <w:rsid w:val="00313DC0"/>
    <w:rsid w:val="00314C4D"/>
    <w:rsid w:val="00321F80"/>
    <w:rsid w:val="00324191"/>
    <w:rsid w:val="0032561E"/>
    <w:rsid w:val="00334330"/>
    <w:rsid w:val="00336512"/>
    <w:rsid w:val="00337A98"/>
    <w:rsid w:val="00340325"/>
    <w:rsid w:val="0034232C"/>
    <w:rsid w:val="00342B0C"/>
    <w:rsid w:val="0034338D"/>
    <w:rsid w:val="00344AA4"/>
    <w:rsid w:val="00347A7F"/>
    <w:rsid w:val="00353900"/>
    <w:rsid w:val="00355281"/>
    <w:rsid w:val="00356339"/>
    <w:rsid w:val="003609DA"/>
    <w:rsid w:val="00362733"/>
    <w:rsid w:val="00364ABC"/>
    <w:rsid w:val="0036771A"/>
    <w:rsid w:val="00367FCF"/>
    <w:rsid w:val="00372045"/>
    <w:rsid w:val="0037377B"/>
    <w:rsid w:val="003743D6"/>
    <w:rsid w:val="0037643B"/>
    <w:rsid w:val="00380C7F"/>
    <w:rsid w:val="00382A8F"/>
    <w:rsid w:val="003852B0"/>
    <w:rsid w:val="0038780E"/>
    <w:rsid w:val="003912F3"/>
    <w:rsid w:val="00392F81"/>
    <w:rsid w:val="003945D6"/>
    <w:rsid w:val="003A0420"/>
    <w:rsid w:val="003A53F3"/>
    <w:rsid w:val="003A58F2"/>
    <w:rsid w:val="003A62A3"/>
    <w:rsid w:val="003B01D0"/>
    <w:rsid w:val="003B0D42"/>
    <w:rsid w:val="003B170F"/>
    <w:rsid w:val="003B1DE6"/>
    <w:rsid w:val="003B1FEC"/>
    <w:rsid w:val="003B3B76"/>
    <w:rsid w:val="003B6850"/>
    <w:rsid w:val="003B6991"/>
    <w:rsid w:val="003C28A3"/>
    <w:rsid w:val="003C31DC"/>
    <w:rsid w:val="003C4940"/>
    <w:rsid w:val="003C4ABE"/>
    <w:rsid w:val="003D1CC4"/>
    <w:rsid w:val="003D1FAE"/>
    <w:rsid w:val="003D25CF"/>
    <w:rsid w:val="003D3A07"/>
    <w:rsid w:val="003D4164"/>
    <w:rsid w:val="003D5354"/>
    <w:rsid w:val="003D789E"/>
    <w:rsid w:val="003E1288"/>
    <w:rsid w:val="003E34BA"/>
    <w:rsid w:val="003E3757"/>
    <w:rsid w:val="003E3A0A"/>
    <w:rsid w:val="003E503C"/>
    <w:rsid w:val="003E5D16"/>
    <w:rsid w:val="003F3882"/>
    <w:rsid w:val="00406234"/>
    <w:rsid w:val="004147B1"/>
    <w:rsid w:val="004147FE"/>
    <w:rsid w:val="004163F5"/>
    <w:rsid w:val="00424760"/>
    <w:rsid w:val="00426157"/>
    <w:rsid w:val="00432EE2"/>
    <w:rsid w:val="004334D7"/>
    <w:rsid w:val="00434938"/>
    <w:rsid w:val="00435692"/>
    <w:rsid w:val="004370EF"/>
    <w:rsid w:val="00440342"/>
    <w:rsid w:val="0044113D"/>
    <w:rsid w:val="004427EC"/>
    <w:rsid w:val="0044343A"/>
    <w:rsid w:val="00444D60"/>
    <w:rsid w:val="00446C1A"/>
    <w:rsid w:val="004518DE"/>
    <w:rsid w:val="004528BE"/>
    <w:rsid w:val="00456B9B"/>
    <w:rsid w:val="0045798F"/>
    <w:rsid w:val="004609B7"/>
    <w:rsid w:val="00460E87"/>
    <w:rsid w:val="0046333E"/>
    <w:rsid w:val="00463859"/>
    <w:rsid w:val="00465148"/>
    <w:rsid w:val="00470318"/>
    <w:rsid w:val="0047150E"/>
    <w:rsid w:val="00473D1E"/>
    <w:rsid w:val="0047407E"/>
    <w:rsid w:val="00477DE7"/>
    <w:rsid w:val="00480515"/>
    <w:rsid w:val="00480DE4"/>
    <w:rsid w:val="00481170"/>
    <w:rsid w:val="00481E0F"/>
    <w:rsid w:val="00483639"/>
    <w:rsid w:val="00484AB3"/>
    <w:rsid w:val="00484D2B"/>
    <w:rsid w:val="00484FFB"/>
    <w:rsid w:val="00485A05"/>
    <w:rsid w:val="0048616B"/>
    <w:rsid w:val="004862AF"/>
    <w:rsid w:val="00486FE0"/>
    <w:rsid w:val="0049501A"/>
    <w:rsid w:val="004A07ED"/>
    <w:rsid w:val="004A0C6D"/>
    <w:rsid w:val="004A1DBC"/>
    <w:rsid w:val="004A4D1E"/>
    <w:rsid w:val="004A5C62"/>
    <w:rsid w:val="004B1247"/>
    <w:rsid w:val="004B76C2"/>
    <w:rsid w:val="004B79D2"/>
    <w:rsid w:val="004C0267"/>
    <w:rsid w:val="004C24C5"/>
    <w:rsid w:val="004C340D"/>
    <w:rsid w:val="004C469D"/>
    <w:rsid w:val="004C46A1"/>
    <w:rsid w:val="004C71B3"/>
    <w:rsid w:val="004D2C33"/>
    <w:rsid w:val="004D3581"/>
    <w:rsid w:val="004D6356"/>
    <w:rsid w:val="004E074A"/>
    <w:rsid w:val="004E1421"/>
    <w:rsid w:val="004E31A5"/>
    <w:rsid w:val="004E38BB"/>
    <w:rsid w:val="004E55FD"/>
    <w:rsid w:val="004E7A6C"/>
    <w:rsid w:val="004F3F63"/>
    <w:rsid w:val="004F44DC"/>
    <w:rsid w:val="004F7F0F"/>
    <w:rsid w:val="005030F4"/>
    <w:rsid w:val="005035E6"/>
    <w:rsid w:val="005036AB"/>
    <w:rsid w:val="005037F7"/>
    <w:rsid w:val="00503D0F"/>
    <w:rsid w:val="00504D66"/>
    <w:rsid w:val="0050598A"/>
    <w:rsid w:val="00511431"/>
    <w:rsid w:val="005126DB"/>
    <w:rsid w:val="00515C01"/>
    <w:rsid w:val="00521BD8"/>
    <w:rsid w:val="0052337B"/>
    <w:rsid w:val="005237D2"/>
    <w:rsid w:val="00524273"/>
    <w:rsid w:val="0052517E"/>
    <w:rsid w:val="00530B52"/>
    <w:rsid w:val="00530C9A"/>
    <w:rsid w:val="00530FFB"/>
    <w:rsid w:val="00532651"/>
    <w:rsid w:val="00532E00"/>
    <w:rsid w:val="00533A63"/>
    <w:rsid w:val="005341B7"/>
    <w:rsid w:val="00534889"/>
    <w:rsid w:val="00534D03"/>
    <w:rsid w:val="005359E4"/>
    <w:rsid w:val="00540EEA"/>
    <w:rsid w:val="00541214"/>
    <w:rsid w:val="005416AD"/>
    <w:rsid w:val="00544A04"/>
    <w:rsid w:val="00545927"/>
    <w:rsid w:val="005467CC"/>
    <w:rsid w:val="005478E4"/>
    <w:rsid w:val="005502A2"/>
    <w:rsid w:val="00553924"/>
    <w:rsid w:val="00553D07"/>
    <w:rsid w:val="00554831"/>
    <w:rsid w:val="005566F8"/>
    <w:rsid w:val="00561DA6"/>
    <w:rsid w:val="00561F7F"/>
    <w:rsid w:val="00562B7D"/>
    <w:rsid w:val="00563560"/>
    <w:rsid w:val="00564486"/>
    <w:rsid w:val="005653FF"/>
    <w:rsid w:val="005674C4"/>
    <w:rsid w:val="0057168B"/>
    <w:rsid w:val="00573260"/>
    <w:rsid w:val="00574415"/>
    <w:rsid w:val="0057456A"/>
    <w:rsid w:val="005748E0"/>
    <w:rsid w:val="00574B1B"/>
    <w:rsid w:val="00575903"/>
    <w:rsid w:val="00575AA9"/>
    <w:rsid w:val="00575B62"/>
    <w:rsid w:val="0057660E"/>
    <w:rsid w:val="00576888"/>
    <w:rsid w:val="00576B0B"/>
    <w:rsid w:val="00583E50"/>
    <w:rsid w:val="00584837"/>
    <w:rsid w:val="0058595E"/>
    <w:rsid w:val="00586F6A"/>
    <w:rsid w:val="00587762"/>
    <w:rsid w:val="00590494"/>
    <w:rsid w:val="00590519"/>
    <w:rsid w:val="005920B2"/>
    <w:rsid w:val="0059237C"/>
    <w:rsid w:val="00594DAA"/>
    <w:rsid w:val="00595492"/>
    <w:rsid w:val="005956A6"/>
    <w:rsid w:val="00596837"/>
    <w:rsid w:val="005968E5"/>
    <w:rsid w:val="00597A7A"/>
    <w:rsid w:val="005A1AAA"/>
    <w:rsid w:val="005A5C46"/>
    <w:rsid w:val="005B0293"/>
    <w:rsid w:val="005B4152"/>
    <w:rsid w:val="005B45DB"/>
    <w:rsid w:val="005B4DED"/>
    <w:rsid w:val="005B7F57"/>
    <w:rsid w:val="005C1935"/>
    <w:rsid w:val="005C1A2B"/>
    <w:rsid w:val="005C3842"/>
    <w:rsid w:val="005C4154"/>
    <w:rsid w:val="005D01E2"/>
    <w:rsid w:val="005D164B"/>
    <w:rsid w:val="005D2805"/>
    <w:rsid w:val="005D34BA"/>
    <w:rsid w:val="005D6B42"/>
    <w:rsid w:val="005E1C0F"/>
    <w:rsid w:val="005E22F4"/>
    <w:rsid w:val="005F2408"/>
    <w:rsid w:val="005F481D"/>
    <w:rsid w:val="005F6AA7"/>
    <w:rsid w:val="006010DC"/>
    <w:rsid w:val="00601568"/>
    <w:rsid w:val="0060162C"/>
    <w:rsid w:val="006016D1"/>
    <w:rsid w:val="00606670"/>
    <w:rsid w:val="006066C9"/>
    <w:rsid w:val="00607932"/>
    <w:rsid w:val="00611386"/>
    <w:rsid w:val="006150BD"/>
    <w:rsid w:val="00615F9F"/>
    <w:rsid w:val="0061609B"/>
    <w:rsid w:val="00616117"/>
    <w:rsid w:val="00617878"/>
    <w:rsid w:val="00621E16"/>
    <w:rsid w:val="00624A62"/>
    <w:rsid w:val="00625411"/>
    <w:rsid w:val="0062704E"/>
    <w:rsid w:val="0062730C"/>
    <w:rsid w:val="00634A65"/>
    <w:rsid w:val="006374A0"/>
    <w:rsid w:val="006378FA"/>
    <w:rsid w:val="0063795A"/>
    <w:rsid w:val="00640202"/>
    <w:rsid w:val="00641631"/>
    <w:rsid w:val="00641DBE"/>
    <w:rsid w:val="00642D3A"/>
    <w:rsid w:val="00643CF1"/>
    <w:rsid w:val="00644CDD"/>
    <w:rsid w:val="00645219"/>
    <w:rsid w:val="006453D7"/>
    <w:rsid w:val="006453F5"/>
    <w:rsid w:val="006507F6"/>
    <w:rsid w:val="0065642E"/>
    <w:rsid w:val="00656CB1"/>
    <w:rsid w:val="0066055A"/>
    <w:rsid w:val="006665C4"/>
    <w:rsid w:val="00666FA3"/>
    <w:rsid w:val="00672ADD"/>
    <w:rsid w:val="00672E44"/>
    <w:rsid w:val="006804BE"/>
    <w:rsid w:val="006822D6"/>
    <w:rsid w:val="00682AFE"/>
    <w:rsid w:val="00690DD0"/>
    <w:rsid w:val="006915B2"/>
    <w:rsid w:val="006919EE"/>
    <w:rsid w:val="00691BB5"/>
    <w:rsid w:val="00691C60"/>
    <w:rsid w:val="006A0453"/>
    <w:rsid w:val="006A27BC"/>
    <w:rsid w:val="006A28C0"/>
    <w:rsid w:val="006A2C1E"/>
    <w:rsid w:val="006A3730"/>
    <w:rsid w:val="006A6333"/>
    <w:rsid w:val="006A74BA"/>
    <w:rsid w:val="006B1F53"/>
    <w:rsid w:val="006B2CEA"/>
    <w:rsid w:val="006B57C5"/>
    <w:rsid w:val="006B7499"/>
    <w:rsid w:val="006B788F"/>
    <w:rsid w:val="006C0567"/>
    <w:rsid w:val="006C0653"/>
    <w:rsid w:val="006C2452"/>
    <w:rsid w:val="006C28EF"/>
    <w:rsid w:val="006C2D0B"/>
    <w:rsid w:val="006C2D5D"/>
    <w:rsid w:val="006C35CC"/>
    <w:rsid w:val="006C375A"/>
    <w:rsid w:val="006C3ABA"/>
    <w:rsid w:val="006C5666"/>
    <w:rsid w:val="006C5F44"/>
    <w:rsid w:val="006C7342"/>
    <w:rsid w:val="006D2192"/>
    <w:rsid w:val="006D537D"/>
    <w:rsid w:val="006E3160"/>
    <w:rsid w:val="006E394D"/>
    <w:rsid w:val="006E4923"/>
    <w:rsid w:val="006E6A30"/>
    <w:rsid w:val="006F5BE8"/>
    <w:rsid w:val="006F6038"/>
    <w:rsid w:val="006F6EFA"/>
    <w:rsid w:val="006F733C"/>
    <w:rsid w:val="006F7345"/>
    <w:rsid w:val="007024CA"/>
    <w:rsid w:val="00703203"/>
    <w:rsid w:val="007048C2"/>
    <w:rsid w:val="00706CF1"/>
    <w:rsid w:val="0070776B"/>
    <w:rsid w:val="00711DF1"/>
    <w:rsid w:val="00712624"/>
    <w:rsid w:val="00713C02"/>
    <w:rsid w:val="007141EA"/>
    <w:rsid w:val="007154E7"/>
    <w:rsid w:val="00715851"/>
    <w:rsid w:val="007172AC"/>
    <w:rsid w:val="00722C45"/>
    <w:rsid w:val="007231BA"/>
    <w:rsid w:val="00724FE8"/>
    <w:rsid w:val="00725928"/>
    <w:rsid w:val="00732AAA"/>
    <w:rsid w:val="00733DD3"/>
    <w:rsid w:val="00744A6F"/>
    <w:rsid w:val="00752583"/>
    <w:rsid w:val="00755A99"/>
    <w:rsid w:val="00756B1D"/>
    <w:rsid w:val="00757EDA"/>
    <w:rsid w:val="007606C8"/>
    <w:rsid w:val="007629B7"/>
    <w:rsid w:val="00763B34"/>
    <w:rsid w:val="00765798"/>
    <w:rsid w:val="00775643"/>
    <w:rsid w:val="00777923"/>
    <w:rsid w:val="00777C48"/>
    <w:rsid w:val="00781A02"/>
    <w:rsid w:val="00784B65"/>
    <w:rsid w:val="00784E36"/>
    <w:rsid w:val="0078598B"/>
    <w:rsid w:val="00786A7B"/>
    <w:rsid w:val="00786D72"/>
    <w:rsid w:val="00791439"/>
    <w:rsid w:val="0079220C"/>
    <w:rsid w:val="0079360B"/>
    <w:rsid w:val="00794D1E"/>
    <w:rsid w:val="00795F4E"/>
    <w:rsid w:val="007971C6"/>
    <w:rsid w:val="007A315C"/>
    <w:rsid w:val="007A49A2"/>
    <w:rsid w:val="007A5BE5"/>
    <w:rsid w:val="007B009C"/>
    <w:rsid w:val="007B3278"/>
    <w:rsid w:val="007B7625"/>
    <w:rsid w:val="007B7BD7"/>
    <w:rsid w:val="007C00A1"/>
    <w:rsid w:val="007C3ED6"/>
    <w:rsid w:val="007C4850"/>
    <w:rsid w:val="007C60BB"/>
    <w:rsid w:val="007D06DF"/>
    <w:rsid w:val="007D0B8A"/>
    <w:rsid w:val="007D1214"/>
    <w:rsid w:val="007D4627"/>
    <w:rsid w:val="007D48AC"/>
    <w:rsid w:val="007E1607"/>
    <w:rsid w:val="007E2CD9"/>
    <w:rsid w:val="007E5A0C"/>
    <w:rsid w:val="007E678E"/>
    <w:rsid w:val="007F068A"/>
    <w:rsid w:val="007F27D9"/>
    <w:rsid w:val="007F4C19"/>
    <w:rsid w:val="007F5067"/>
    <w:rsid w:val="00805733"/>
    <w:rsid w:val="00810D1D"/>
    <w:rsid w:val="00811DD9"/>
    <w:rsid w:val="00813796"/>
    <w:rsid w:val="00813C46"/>
    <w:rsid w:val="00813C49"/>
    <w:rsid w:val="00815162"/>
    <w:rsid w:val="00815ACA"/>
    <w:rsid w:val="008161B3"/>
    <w:rsid w:val="008238A2"/>
    <w:rsid w:val="00823E6B"/>
    <w:rsid w:val="00825A26"/>
    <w:rsid w:val="00825FDC"/>
    <w:rsid w:val="00826045"/>
    <w:rsid w:val="008300A6"/>
    <w:rsid w:val="0083469A"/>
    <w:rsid w:val="008364AC"/>
    <w:rsid w:val="00841ED8"/>
    <w:rsid w:val="00842915"/>
    <w:rsid w:val="00843D00"/>
    <w:rsid w:val="008445FA"/>
    <w:rsid w:val="00855AEF"/>
    <w:rsid w:val="0085620B"/>
    <w:rsid w:val="00856F06"/>
    <w:rsid w:val="0085785B"/>
    <w:rsid w:val="00857952"/>
    <w:rsid w:val="008613DD"/>
    <w:rsid w:val="00863254"/>
    <w:rsid w:val="0086701D"/>
    <w:rsid w:val="00867CC7"/>
    <w:rsid w:val="008774CF"/>
    <w:rsid w:val="0088074A"/>
    <w:rsid w:val="00880B2B"/>
    <w:rsid w:val="00880E81"/>
    <w:rsid w:val="00882BC5"/>
    <w:rsid w:val="0088433E"/>
    <w:rsid w:val="00886440"/>
    <w:rsid w:val="00887828"/>
    <w:rsid w:val="008926B5"/>
    <w:rsid w:val="008949B2"/>
    <w:rsid w:val="00896195"/>
    <w:rsid w:val="00896203"/>
    <w:rsid w:val="00896D9F"/>
    <w:rsid w:val="0089776D"/>
    <w:rsid w:val="008A32A1"/>
    <w:rsid w:val="008A4025"/>
    <w:rsid w:val="008A7F1D"/>
    <w:rsid w:val="008A7F3B"/>
    <w:rsid w:val="008B0E60"/>
    <w:rsid w:val="008B1728"/>
    <w:rsid w:val="008B44E8"/>
    <w:rsid w:val="008C2270"/>
    <w:rsid w:val="008C23F2"/>
    <w:rsid w:val="008C246D"/>
    <w:rsid w:val="008C3A57"/>
    <w:rsid w:val="008C496E"/>
    <w:rsid w:val="008C50AD"/>
    <w:rsid w:val="008D04B0"/>
    <w:rsid w:val="008D07ED"/>
    <w:rsid w:val="008D1DE8"/>
    <w:rsid w:val="008D2CE2"/>
    <w:rsid w:val="008D4A2E"/>
    <w:rsid w:val="008D7A4D"/>
    <w:rsid w:val="008E06C7"/>
    <w:rsid w:val="008E7B92"/>
    <w:rsid w:val="008E7FA2"/>
    <w:rsid w:val="008F0DA8"/>
    <w:rsid w:val="008F18DC"/>
    <w:rsid w:val="008F1F2F"/>
    <w:rsid w:val="008F4153"/>
    <w:rsid w:val="008F5E8C"/>
    <w:rsid w:val="009005AE"/>
    <w:rsid w:val="00905E2D"/>
    <w:rsid w:val="00906619"/>
    <w:rsid w:val="009067A0"/>
    <w:rsid w:val="00906DFE"/>
    <w:rsid w:val="0091113D"/>
    <w:rsid w:val="00911A2A"/>
    <w:rsid w:val="00915790"/>
    <w:rsid w:val="009162C3"/>
    <w:rsid w:val="0091699B"/>
    <w:rsid w:val="00923831"/>
    <w:rsid w:val="00923EFB"/>
    <w:rsid w:val="00933650"/>
    <w:rsid w:val="0093368D"/>
    <w:rsid w:val="00934F27"/>
    <w:rsid w:val="0093515F"/>
    <w:rsid w:val="0093527C"/>
    <w:rsid w:val="009366A5"/>
    <w:rsid w:val="009416F5"/>
    <w:rsid w:val="00941DBB"/>
    <w:rsid w:val="00942CD2"/>
    <w:rsid w:val="0095242B"/>
    <w:rsid w:val="00954514"/>
    <w:rsid w:val="0095558D"/>
    <w:rsid w:val="009575F6"/>
    <w:rsid w:val="00957CBE"/>
    <w:rsid w:val="009621DB"/>
    <w:rsid w:val="00965F4E"/>
    <w:rsid w:val="00967406"/>
    <w:rsid w:val="009710D7"/>
    <w:rsid w:val="00972511"/>
    <w:rsid w:val="00972913"/>
    <w:rsid w:val="00974C3A"/>
    <w:rsid w:val="00977403"/>
    <w:rsid w:val="009777F7"/>
    <w:rsid w:val="00977C33"/>
    <w:rsid w:val="009808D1"/>
    <w:rsid w:val="00980996"/>
    <w:rsid w:val="00981221"/>
    <w:rsid w:val="00983594"/>
    <w:rsid w:val="009869FA"/>
    <w:rsid w:val="0099015D"/>
    <w:rsid w:val="00994EE4"/>
    <w:rsid w:val="009968B2"/>
    <w:rsid w:val="009A0112"/>
    <w:rsid w:val="009A01EB"/>
    <w:rsid w:val="009A1EDC"/>
    <w:rsid w:val="009A40EB"/>
    <w:rsid w:val="009A50BC"/>
    <w:rsid w:val="009A673E"/>
    <w:rsid w:val="009A7010"/>
    <w:rsid w:val="009A72FA"/>
    <w:rsid w:val="009B0430"/>
    <w:rsid w:val="009B4412"/>
    <w:rsid w:val="009B6D21"/>
    <w:rsid w:val="009C1ABB"/>
    <w:rsid w:val="009C2084"/>
    <w:rsid w:val="009C3150"/>
    <w:rsid w:val="009C4C01"/>
    <w:rsid w:val="009C7FD8"/>
    <w:rsid w:val="009D2193"/>
    <w:rsid w:val="009D2ECA"/>
    <w:rsid w:val="009D4884"/>
    <w:rsid w:val="009D64C2"/>
    <w:rsid w:val="009D6C55"/>
    <w:rsid w:val="009E05EC"/>
    <w:rsid w:val="009E199A"/>
    <w:rsid w:val="009E3332"/>
    <w:rsid w:val="009E44FD"/>
    <w:rsid w:val="009E56A6"/>
    <w:rsid w:val="009E58E7"/>
    <w:rsid w:val="009E6A90"/>
    <w:rsid w:val="009E73FB"/>
    <w:rsid w:val="009F0070"/>
    <w:rsid w:val="009F3F05"/>
    <w:rsid w:val="009F7153"/>
    <w:rsid w:val="009F720F"/>
    <w:rsid w:val="00A036E6"/>
    <w:rsid w:val="00A0464D"/>
    <w:rsid w:val="00A1063D"/>
    <w:rsid w:val="00A129D4"/>
    <w:rsid w:val="00A1365B"/>
    <w:rsid w:val="00A13787"/>
    <w:rsid w:val="00A154D9"/>
    <w:rsid w:val="00A16754"/>
    <w:rsid w:val="00A17F24"/>
    <w:rsid w:val="00A2229A"/>
    <w:rsid w:val="00A22FB2"/>
    <w:rsid w:val="00A23012"/>
    <w:rsid w:val="00A23C5A"/>
    <w:rsid w:val="00A24D3B"/>
    <w:rsid w:val="00A24E05"/>
    <w:rsid w:val="00A26866"/>
    <w:rsid w:val="00A272F5"/>
    <w:rsid w:val="00A27DC3"/>
    <w:rsid w:val="00A33640"/>
    <w:rsid w:val="00A356D5"/>
    <w:rsid w:val="00A35B70"/>
    <w:rsid w:val="00A35D71"/>
    <w:rsid w:val="00A41F32"/>
    <w:rsid w:val="00A43402"/>
    <w:rsid w:val="00A4360B"/>
    <w:rsid w:val="00A43EDD"/>
    <w:rsid w:val="00A44F11"/>
    <w:rsid w:val="00A47CCA"/>
    <w:rsid w:val="00A52112"/>
    <w:rsid w:val="00A52CCC"/>
    <w:rsid w:val="00A5384F"/>
    <w:rsid w:val="00A54C7C"/>
    <w:rsid w:val="00A54C9E"/>
    <w:rsid w:val="00A56E5D"/>
    <w:rsid w:val="00A57D79"/>
    <w:rsid w:val="00A6137E"/>
    <w:rsid w:val="00A6157B"/>
    <w:rsid w:val="00A66851"/>
    <w:rsid w:val="00A7545B"/>
    <w:rsid w:val="00A75EFA"/>
    <w:rsid w:val="00A762E2"/>
    <w:rsid w:val="00A82C67"/>
    <w:rsid w:val="00A854FD"/>
    <w:rsid w:val="00A8563A"/>
    <w:rsid w:val="00A869C2"/>
    <w:rsid w:val="00A91425"/>
    <w:rsid w:val="00A91E6D"/>
    <w:rsid w:val="00A93E22"/>
    <w:rsid w:val="00A94139"/>
    <w:rsid w:val="00A95AE8"/>
    <w:rsid w:val="00A9624D"/>
    <w:rsid w:val="00A964FC"/>
    <w:rsid w:val="00A97482"/>
    <w:rsid w:val="00AA2104"/>
    <w:rsid w:val="00AA53B6"/>
    <w:rsid w:val="00AA5BDA"/>
    <w:rsid w:val="00AA6F2D"/>
    <w:rsid w:val="00AB00BC"/>
    <w:rsid w:val="00AB4849"/>
    <w:rsid w:val="00AC1374"/>
    <w:rsid w:val="00AC1811"/>
    <w:rsid w:val="00AC2FAC"/>
    <w:rsid w:val="00AC6181"/>
    <w:rsid w:val="00AD16C5"/>
    <w:rsid w:val="00AD6D8C"/>
    <w:rsid w:val="00AD76E8"/>
    <w:rsid w:val="00AD792E"/>
    <w:rsid w:val="00AE08A8"/>
    <w:rsid w:val="00AE37F7"/>
    <w:rsid w:val="00AE5E61"/>
    <w:rsid w:val="00AE5EA1"/>
    <w:rsid w:val="00AE6524"/>
    <w:rsid w:val="00AE73ED"/>
    <w:rsid w:val="00AE74D1"/>
    <w:rsid w:val="00AF015E"/>
    <w:rsid w:val="00AF0746"/>
    <w:rsid w:val="00AF1AD9"/>
    <w:rsid w:val="00AF6120"/>
    <w:rsid w:val="00B01139"/>
    <w:rsid w:val="00B01C5C"/>
    <w:rsid w:val="00B01F28"/>
    <w:rsid w:val="00B0261C"/>
    <w:rsid w:val="00B03E63"/>
    <w:rsid w:val="00B048B9"/>
    <w:rsid w:val="00B07B40"/>
    <w:rsid w:val="00B11EB6"/>
    <w:rsid w:val="00B14E61"/>
    <w:rsid w:val="00B16DDB"/>
    <w:rsid w:val="00B17037"/>
    <w:rsid w:val="00B17FC1"/>
    <w:rsid w:val="00B20445"/>
    <w:rsid w:val="00B2186E"/>
    <w:rsid w:val="00B218F2"/>
    <w:rsid w:val="00B22687"/>
    <w:rsid w:val="00B22AC6"/>
    <w:rsid w:val="00B241A4"/>
    <w:rsid w:val="00B25886"/>
    <w:rsid w:val="00B26859"/>
    <w:rsid w:val="00B27CEB"/>
    <w:rsid w:val="00B3324B"/>
    <w:rsid w:val="00B35336"/>
    <w:rsid w:val="00B36919"/>
    <w:rsid w:val="00B43A9A"/>
    <w:rsid w:val="00B43BA8"/>
    <w:rsid w:val="00B45815"/>
    <w:rsid w:val="00B4689E"/>
    <w:rsid w:val="00B47906"/>
    <w:rsid w:val="00B556C9"/>
    <w:rsid w:val="00B57330"/>
    <w:rsid w:val="00B61CA9"/>
    <w:rsid w:val="00B715C1"/>
    <w:rsid w:val="00B739B2"/>
    <w:rsid w:val="00B753BF"/>
    <w:rsid w:val="00B7712F"/>
    <w:rsid w:val="00B800B3"/>
    <w:rsid w:val="00B8024C"/>
    <w:rsid w:val="00B81776"/>
    <w:rsid w:val="00B825B5"/>
    <w:rsid w:val="00B827E1"/>
    <w:rsid w:val="00B83921"/>
    <w:rsid w:val="00B84745"/>
    <w:rsid w:val="00B84D14"/>
    <w:rsid w:val="00B84DFA"/>
    <w:rsid w:val="00B9056A"/>
    <w:rsid w:val="00B91531"/>
    <w:rsid w:val="00B934C4"/>
    <w:rsid w:val="00BA133D"/>
    <w:rsid w:val="00BB0451"/>
    <w:rsid w:val="00BD0BA3"/>
    <w:rsid w:val="00BD0C3E"/>
    <w:rsid w:val="00BD7040"/>
    <w:rsid w:val="00BD7CBC"/>
    <w:rsid w:val="00BE355C"/>
    <w:rsid w:val="00BE455B"/>
    <w:rsid w:val="00BE5CEC"/>
    <w:rsid w:val="00BF1FD1"/>
    <w:rsid w:val="00BF2C1F"/>
    <w:rsid w:val="00C02A29"/>
    <w:rsid w:val="00C04A88"/>
    <w:rsid w:val="00C04D2F"/>
    <w:rsid w:val="00C05BF4"/>
    <w:rsid w:val="00C062C4"/>
    <w:rsid w:val="00C06445"/>
    <w:rsid w:val="00C075A0"/>
    <w:rsid w:val="00C10638"/>
    <w:rsid w:val="00C2016C"/>
    <w:rsid w:val="00C220F2"/>
    <w:rsid w:val="00C22561"/>
    <w:rsid w:val="00C24023"/>
    <w:rsid w:val="00C26096"/>
    <w:rsid w:val="00C26773"/>
    <w:rsid w:val="00C274A6"/>
    <w:rsid w:val="00C275C4"/>
    <w:rsid w:val="00C3028F"/>
    <w:rsid w:val="00C32B24"/>
    <w:rsid w:val="00C42F6E"/>
    <w:rsid w:val="00C45242"/>
    <w:rsid w:val="00C45558"/>
    <w:rsid w:val="00C465B1"/>
    <w:rsid w:val="00C47A35"/>
    <w:rsid w:val="00C5110D"/>
    <w:rsid w:val="00C52332"/>
    <w:rsid w:val="00C57DC6"/>
    <w:rsid w:val="00C613AB"/>
    <w:rsid w:val="00C66560"/>
    <w:rsid w:val="00C6773B"/>
    <w:rsid w:val="00C70B77"/>
    <w:rsid w:val="00C714E6"/>
    <w:rsid w:val="00C71B9E"/>
    <w:rsid w:val="00C76FEC"/>
    <w:rsid w:val="00C8430D"/>
    <w:rsid w:val="00C861C2"/>
    <w:rsid w:val="00C87D03"/>
    <w:rsid w:val="00C90549"/>
    <w:rsid w:val="00C9207A"/>
    <w:rsid w:val="00C921FD"/>
    <w:rsid w:val="00C94EFA"/>
    <w:rsid w:val="00C97570"/>
    <w:rsid w:val="00CA3389"/>
    <w:rsid w:val="00CA5FCE"/>
    <w:rsid w:val="00CA7B9B"/>
    <w:rsid w:val="00CB17DA"/>
    <w:rsid w:val="00CB18A1"/>
    <w:rsid w:val="00CB38E3"/>
    <w:rsid w:val="00CB3E61"/>
    <w:rsid w:val="00CB6260"/>
    <w:rsid w:val="00CB670C"/>
    <w:rsid w:val="00CB6876"/>
    <w:rsid w:val="00CB69D7"/>
    <w:rsid w:val="00CC0182"/>
    <w:rsid w:val="00CC2725"/>
    <w:rsid w:val="00CC294E"/>
    <w:rsid w:val="00CC2D19"/>
    <w:rsid w:val="00CC3EFC"/>
    <w:rsid w:val="00CC516A"/>
    <w:rsid w:val="00CC52E2"/>
    <w:rsid w:val="00CC61B7"/>
    <w:rsid w:val="00CC6DD7"/>
    <w:rsid w:val="00CD02A4"/>
    <w:rsid w:val="00CD068D"/>
    <w:rsid w:val="00CD4138"/>
    <w:rsid w:val="00CD4F17"/>
    <w:rsid w:val="00CE2414"/>
    <w:rsid w:val="00CE5FE4"/>
    <w:rsid w:val="00CE6646"/>
    <w:rsid w:val="00CE79F5"/>
    <w:rsid w:val="00CF15DE"/>
    <w:rsid w:val="00CF2C42"/>
    <w:rsid w:val="00CF4CD2"/>
    <w:rsid w:val="00D0483B"/>
    <w:rsid w:val="00D05929"/>
    <w:rsid w:val="00D06A17"/>
    <w:rsid w:val="00D0747D"/>
    <w:rsid w:val="00D107E4"/>
    <w:rsid w:val="00D11A0B"/>
    <w:rsid w:val="00D11CD0"/>
    <w:rsid w:val="00D135DA"/>
    <w:rsid w:val="00D161CB"/>
    <w:rsid w:val="00D20F94"/>
    <w:rsid w:val="00D22DCE"/>
    <w:rsid w:val="00D244EE"/>
    <w:rsid w:val="00D26B5E"/>
    <w:rsid w:val="00D26DDF"/>
    <w:rsid w:val="00D302BB"/>
    <w:rsid w:val="00D31592"/>
    <w:rsid w:val="00D31CF7"/>
    <w:rsid w:val="00D32636"/>
    <w:rsid w:val="00D34D11"/>
    <w:rsid w:val="00D34E38"/>
    <w:rsid w:val="00D354DB"/>
    <w:rsid w:val="00D35938"/>
    <w:rsid w:val="00D425F6"/>
    <w:rsid w:val="00D42745"/>
    <w:rsid w:val="00D451DF"/>
    <w:rsid w:val="00D47DA0"/>
    <w:rsid w:val="00D50380"/>
    <w:rsid w:val="00D606BE"/>
    <w:rsid w:val="00D61532"/>
    <w:rsid w:val="00D62A34"/>
    <w:rsid w:val="00D62A80"/>
    <w:rsid w:val="00D6694F"/>
    <w:rsid w:val="00D66E0C"/>
    <w:rsid w:val="00D70909"/>
    <w:rsid w:val="00D72098"/>
    <w:rsid w:val="00D7256B"/>
    <w:rsid w:val="00D7492A"/>
    <w:rsid w:val="00D74984"/>
    <w:rsid w:val="00D80F15"/>
    <w:rsid w:val="00D80FBB"/>
    <w:rsid w:val="00D8118D"/>
    <w:rsid w:val="00D83747"/>
    <w:rsid w:val="00D87AF2"/>
    <w:rsid w:val="00D932F3"/>
    <w:rsid w:val="00D95923"/>
    <w:rsid w:val="00D97DFF"/>
    <w:rsid w:val="00DA037C"/>
    <w:rsid w:val="00DA2225"/>
    <w:rsid w:val="00DA25DC"/>
    <w:rsid w:val="00DA3A51"/>
    <w:rsid w:val="00DA4493"/>
    <w:rsid w:val="00DA5E3A"/>
    <w:rsid w:val="00DA6107"/>
    <w:rsid w:val="00DB2986"/>
    <w:rsid w:val="00DB3FDA"/>
    <w:rsid w:val="00DB49CE"/>
    <w:rsid w:val="00DC32BC"/>
    <w:rsid w:val="00DC379F"/>
    <w:rsid w:val="00DC5161"/>
    <w:rsid w:val="00DC7523"/>
    <w:rsid w:val="00DC7EB7"/>
    <w:rsid w:val="00DD2B44"/>
    <w:rsid w:val="00DD358B"/>
    <w:rsid w:val="00DD4880"/>
    <w:rsid w:val="00DD4D37"/>
    <w:rsid w:val="00DD53B5"/>
    <w:rsid w:val="00DD7514"/>
    <w:rsid w:val="00DE001C"/>
    <w:rsid w:val="00DE0101"/>
    <w:rsid w:val="00DE0F10"/>
    <w:rsid w:val="00DE4257"/>
    <w:rsid w:val="00DE5B8C"/>
    <w:rsid w:val="00DE7BEB"/>
    <w:rsid w:val="00DF0711"/>
    <w:rsid w:val="00DF1C2A"/>
    <w:rsid w:val="00DF592D"/>
    <w:rsid w:val="00DF68B5"/>
    <w:rsid w:val="00DF7FDB"/>
    <w:rsid w:val="00E00602"/>
    <w:rsid w:val="00E042C9"/>
    <w:rsid w:val="00E04430"/>
    <w:rsid w:val="00E04C78"/>
    <w:rsid w:val="00E062A9"/>
    <w:rsid w:val="00E069D9"/>
    <w:rsid w:val="00E06AC5"/>
    <w:rsid w:val="00E07DDC"/>
    <w:rsid w:val="00E12384"/>
    <w:rsid w:val="00E21EFB"/>
    <w:rsid w:val="00E222C4"/>
    <w:rsid w:val="00E24033"/>
    <w:rsid w:val="00E248A0"/>
    <w:rsid w:val="00E24CE4"/>
    <w:rsid w:val="00E25783"/>
    <w:rsid w:val="00E27A41"/>
    <w:rsid w:val="00E30611"/>
    <w:rsid w:val="00E308AC"/>
    <w:rsid w:val="00E3270C"/>
    <w:rsid w:val="00E3788B"/>
    <w:rsid w:val="00E4157B"/>
    <w:rsid w:val="00E42BDE"/>
    <w:rsid w:val="00E436E6"/>
    <w:rsid w:val="00E514FA"/>
    <w:rsid w:val="00E55677"/>
    <w:rsid w:val="00E60E60"/>
    <w:rsid w:val="00E6221E"/>
    <w:rsid w:val="00E64F12"/>
    <w:rsid w:val="00E6505D"/>
    <w:rsid w:val="00E657A7"/>
    <w:rsid w:val="00E65C26"/>
    <w:rsid w:val="00E66C13"/>
    <w:rsid w:val="00E66EAC"/>
    <w:rsid w:val="00E67A46"/>
    <w:rsid w:val="00E71B93"/>
    <w:rsid w:val="00E7259D"/>
    <w:rsid w:val="00E73574"/>
    <w:rsid w:val="00E738C5"/>
    <w:rsid w:val="00E73990"/>
    <w:rsid w:val="00E74177"/>
    <w:rsid w:val="00E74C5D"/>
    <w:rsid w:val="00E75696"/>
    <w:rsid w:val="00E75950"/>
    <w:rsid w:val="00E76203"/>
    <w:rsid w:val="00E76F16"/>
    <w:rsid w:val="00E77DF5"/>
    <w:rsid w:val="00E80741"/>
    <w:rsid w:val="00E82EC8"/>
    <w:rsid w:val="00E85DD3"/>
    <w:rsid w:val="00E86AE8"/>
    <w:rsid w:val="00E905EE"/>
    <w:rsid w:val="00E90B40"/>
    <w:rsid w:val="00E90EAE"/>
    <w:rsid w:val="00E9120B"/>
    <w:rsid w:val="00E932FE"/>
    <w:rsid w:val="00E9735A"/>
    <w:rsid w:val="00E97785"/>
    <w:rsid w:val="00E979DF"/>
    <w:rsid w:val="00E97C25"/>
    <w:rsid w:val="00EA199F"/>
    <w:rsid w:val="00EA3942"/>
    <w:rsid w:val="00EA692E"/>
    <w:rsid w:val="00EA7582"/>
    <w:rsid w:val="00EB0A09"/>
    <w:rsid w:val="00EB28EE"/>
    <w:rsid w:val="00EB410C"/>
    <w:rsid w:val="00EB57FA"/>
    <w:rsid w:val="00EC323A"/>
    <w:rsid w:val="00EC619A"/>
    <w:rsid w:val="00EC6E6F"/>
    <w:rsid w:val="00ED0A87"/>
    <w:rsid w:val="00ED2CA6"/>
    <w:rsid w:val="00ED4FAB"/>
    <w:rsid w:val="00ED535D"/>
    <w:rsid w:val="00ED5606"/>
    <w:rsid w:val="00EE21DA"/>
    <w:rsid w:val="00EE6195"/>
    <w:rsid w:val="00EF06E8"/>
    <w:rsid w:val="00EF7CDF"/>
    <w:rsid w:val="00F01B04"/>
    <w:rsid w:val="00F053B0"/>
    <w:rsid w:val="00F05CD1"/>
    <w:rsid w:val="00F11EA5"/>
    <w:rsid w:val="00F13B0C"/>
    <w:rsid w:val="00F13E3E"/>
    <w:rsid w:val="00F156DD"/>
    <w:rsid w:val="00F159C0"/>
    <w:rsid w:val="00F16C7C"/>
    <w:rsid w:val="00F17772"/>
    <w:rsid w:val="00F178B8"/>
    <w:rsid w:val="00F20DE1"/>
    <w:rsid w:val="00F20FB2"/>
    <w:rsid w:val="00F2197C"/>
    <w:rsid w:val="00F21F92"/>
    <w:rsid w:val="00F22AAD"/>
    <w:rsid w:val="00F23074"/>
    <w:rsid w:val="00F253F7"/>
    <w:rsid w:val="00F25CE7"/>
    <w:rsid w:val="00F27E90"/>
    <w:rsid w:val="00F32412"/>
    <w:rsid w:val="00F337D6"/>
    <w:rsid w:val="00F34A8D"/>
    <w:rsid w:val="00F3700E"/>
    <w:rsid w:val="00F404C0"/>
    <w:rsid w:val="00F442C9"/>
    <w:rsid w:val="00F447A2"/>
    <w:rsid w:val="00F449CB"/>
    <w:rsid w:val="00F44C06"/>
    <w:rsid w:val="00F44FB0"/>
    <w:rsid w:val="00F455E5"/>
    <w:rsid w:val="00F51785"/>
    <w:rsid w:val="00F53485"/>
    <w:rsid w:val="00F539A6"/>
    <w:rsid w:val="00F66066"/>
    <w:rsid w:val="00F71209"/>
    <w:rsid w:val="00F73091"/>
    <w:rsid w:val="00F812B3"/>
    <w:rsid w:val="00F81861"/>
    <w:rsid w:val="00F822AB"/>
    <w:rsid w:val="00F82B5F"/>
    <w:rsid w:val="00F917FD"/>
    <w:rsid w:val="00F92859"/>
    <w:rsid w:val="00F937D0"/>
    <w:rsid w:val="00F93FC4"/>
    <w:rsid w:val="00F97733"/>
    <w:rsid w:val="00F97D1B"/>
    <w:rsid w:val="00FA60CF"/>
    <w:rsid w:val="00FA7F15"/>
    <w:rsid w:val="00FB09DB"/>
    <w:rsid w:val="00FB0BFB"/>
    <w:rsid w:val="00FB37CE"/>
    <w:rsid w:val="00FB3FCD"/>
    <w:rsid w:val="00FB4332"/>
    <w:rsid w:val="00FB4581"/>
    <w:rsid w:val="00FB6326"/>
    <w:rsid w:val="00FC03DB"/>
    <w:rsid w:val="00FC0644"/>
    <w:rsid w:val="00FC0864"/>
    <w:rsid w:val="00FC0D15"/>
    <w:rsid w:val="00FC3CE1"/>
    <w:rsid w:val="00FC6E8D"/>
    <w:rsid w:val="00FC7DC9"/>
    <w:rsid w:val="00FD08BB"/>
    <w:rsid w:val="00FD30E3"/>
    <w:rsid w:val="00FD379C"/>
    <w:rsid w:val="00FD5D6C"/>
    <w:rsid w:val="00FE0960"/>
    <w:rsid w:val="00FE0F98"/>
    <w:rsid w:val="00FE0FDC"/>
    <w:rsid w:val="00FE1A6E"/>
    <w:rsid w:val="00FE3C5A"/>
    <w:rsid w:val="00FE445F"/>
    <w:rsid w:val="00FE5222"/>
    <w:rsid w:val="00FE5516"/>
    <w:rsid w:val="00FE5A4A"/>
    <w:rsid w:val="00FE7311"/>
    <w:rsid w:val="00FF04DF"/>
    <w:rsid w:val="00FF49B6"/>
    <w:rsid w:val="00FF575A"/>
    <w:rsid w:val="00FF5E1B"/>
    <w:rsid w:val="00FF6DCC"/>
    <w:rsid w:val="0291014F"/>
    <w:rsid w:val="03CD1867"/>
    <w:rsid w:val="03E07E85"/>
    <w:rsid w:val="063E5873"/>
    <w:rsid w:val="09386047"/>
    <w:rsid w:val="0AB53964"/>
    <w:rsid w:val="0ADC05F6"/>
    <w:rsid w:val="0B486AE1"/>
    <w:rsid w:val="0BB103B4"/>
    <w:rsid w:val="0DF76A68"/>
    <w:rsid w:val="110F1F6E"/>
    <w:rsid w:val="119E4848"/>
    <w:rsid w:val="1214183A"/>
    <w:rsid w:val="1214735E"/>
    <w:rsid w:val="13396151"/>
    <w:rsid w:val="1362619C"/>
    <w:rsid w:val="15546310"/>
    <w:rsid w:val="16121374"/>
    <w:rsid w:val="16E96AAC"/>
    <w:rsid w:val="1A383CF3"/>
    <w:rsid w:val="1B471875"/>
    <w:rsid w:val="1C071D5C"/>
    <w:rsid w:val="1C0D3404"/>
    <w:rsid w:val="1C1F37FC"/>
    <w:rsid w:val="1C5A6F8C"/>
    <w:rsid w:val="1DAB0975"/>
    <w:rsid w:val="1F0C0DBA"/>
    <w:rsid w:val="1FDA43C2"/>
    <w:rsid w:val="22D71B9D"/>
    <w:rsid w:val="23E1330E"/>
    <w:rsid w:val="246B6CFD"/>
    <w:rsid w:val="24D67E01"/>
    <w:rsid w:val="26524D86"/>
    <w:rsid w:val="26775A0F"/>
    <w:rsid w:val="29260FCF"/>
    <w:rsid w:val="2A1E3D1D"/>
    <w:rsid w:val="2AE30B2D"/>
    <w:rsid w:val="2F55050C"/>
    <w:rsid w:val="30490BC8"/>
    <w:rsid w:val="326D548E"/>
    <w:rsid w:val="33B54A27"/>
    <w:rsid w:val="343333A8"/>
    <w:rsid w:val="3480127C"/>
    <w:rsid w:val="355526ED"/>
    <w:rsid w:val="358847EF"/>
    <w:rsid w:val="36485F54"/>
    <w:rsid w:val="3784484A"/>
    <w:rsid w:val="380437D8"/>
    <w:rsid w:val="380F4F96"/>
    <w:rsid w:val="386D03F2"/>
    <w:rsid w:val="394C52BA"/>
    <w:rsid w:val="394E77CA"/>
    <w:rsid w:val="3A45329F"/>
    <w:rsid w:val="3C1E736B"/>
    <w:rsid w:val="3DE74BEC"/>
    <w:rsid w:val="3E8861B4"/>
    <w:rsid w:val="3EA7724F"/>
    <w:rsid w:val="3F29692B"/>
    <w:rsid w:val="406A78F8"/>
    <w:rsid w:val="42531303"/>
    <w:rsid w:val="42DC1862"/>
    <w:rsid w:val="45DA7ECB"/>
    <w:rsid w:val="465A131A"/>
    <w:rsid w:val="470A67E7"/>
    <w:rsid w:val="473D625D"/>
    <w:rsid w:val="47E9402B"/>
    <w:rsid w:val="490528F3"/>
    <w:rsid w:val="49557DE7"/>
    <w:rsid w:val="4A0321B1"/>
    <w:rsid w:val="4D556072"/>
    <w:rsid w:val="4ECA2CC6"/>
    <w:rsid w:val="4FFA7932"/>
    <w:rsid w:val="50740E12"/>
    <w:rsid w:val="51052486"/>
    <w:rsid w:val="515B51DF"/>
    <w:rsid w:val="51FE3B45"/>
    <w:rsid w:val="54CC746A"/>
    <w:rsid w:val="57232C1C"/>
    <w:rsid w:val="58B94419"/>
    <w:rsid w:val="58DF1E6B"/>
    <w:rsid w:val="5AE51015"/>
    <w:rsid w:val="5BAA1464"/>
    <w:rsid w:val="5D010600"/>
    <w:rsid w:val="5F395405"/>
    <w:rsid w:val="5F55589D"/>
    <w:rsid w:val="605E72A2"/>
    <w:rsid w:val="617541DC"/>
    <w:rsid w:val="64246D06"/>
    <w:rsid w:val="652262BB"/>
    <w:rsid w:val="66A03079"/>
    <w:rsid w:val="67090D42"/>
    <w:rsid w:val="67812487"/>
    <w:rsid w:val="68615F8D"/>
    <w:rsid w:val="6B0E5A20"/>
    <w:rsid w:val="6B44306E"/>
    <w:rsid w:val="6B965EFE"/>
    <w:rsid w:val="6BA82CBB"/>
    <w:rsid w:val="6BB17972"/>
    <w:rsid w:val="6BD93BD5"/>
    <w:rsid w:val="6D686D24"/>
    <w:rsid w:val="6D9326B1"/>
    <w:rsid w:val="72F74B53"/>
    <w:rsid w:val="73C164BF"/>
    <w:rsid w:val="77166DBF"/>
    <w:rsid w:val="780120FF"/>
    <w:rsid w:val="7C2430BF"/>
    <w:rsid w:val="7C2770C3"/>
    <w:rsid w:val="7DFE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D97DFF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6"/>
    <w:next w:val="a6"/>
    <w:qFormat/>
    <w:rsid w:val="00D97D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qFormat/>
    <w:rsid w:val="00D97D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6"/>
    <w:next w:val="a6"/>
    <w:qFormat/>
    <w:rsid w:val="00D97D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qFormat/>
    <w:rsid w:val="00D97DF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6"/>
    <w:next w:val="a6"/>
    <w:qFormat/>
    <w:rsid w:val="00D97DF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qFormat/>
    <w:rsid w:val="00D97DF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6"/>
    <w:next w:val="a6"/>
    <w:qFormat/>
    <w:rsid w:val="00D97DF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6"/>
    <w:next w:val="a6"/>
    <w:qFormat/>
    <w:rsid w:val="00D97DF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6"/>
    <w:next w:val="a6"/>
    <w:qFormat/>
    <w:rsid w:val="00D97DF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HTML">
    <w:name w:val="HTML Keyboard"/>
    <w:rsid w:val="00D97DFF"/>
    <w:rPr>
      <w:rFonts w:ascii="Courier New" w:hAnsi="Courier New"/>
      <w:sz w:val="20"/>
      <w:szCs w:val="20"/>
    </w:rPr>
  </w:style>
  <w:style w:type="character" w:styleId="aa">
    <w:name w:val="Hyperlink"/>
    <w:rsid w:val="00D97DFF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HTML0">
    <w:name w:val="HTML Cite"/>
    <w:rsid w:val="00D97DFF"/>
    <w:rPr>
      <w:i/>
      <w:iCs/>
    </w:rPr>
  </w:style>
  <w:style w:type="character" w:styleId="HTML1">
    <w:name w:val="HTML Acronym"/>
    <w:basedOn w:val="a7"/>
    <w:rsid w:val="00D97DFF"/>
  </w:style>
  <w:style w:type="character" w:styleId="HTML2">
    <w:name w:val="HTML Typewriter"/>
    <w:rsid w:val="00D97DFF"/>
    <w:rPr>
      <w:rFonts w:ascii="Courier New" w:hAnsi="Courier New"/>
      <w:sz w:val="20"/>
      <w:szCs w:val="20"/>
    </w:rPr>
  </w:style>
  <w:style w:type="character" w:styleId="ab">
    <w:name w:val="annotation reference"/>
    <w:rsid w:val="00D97DFF"/>
    <w:rPr>
      <w:sz w:val="21"/>
      <w:szCs w:val="21"/>
    </w:rPr>
  </w:style>
  <w:style w:type="character" w:styleId="ac">
    <w:name w:val="page number"/>
    <w:rsid w:val="00D97DFF"/>
    <w:rPr>
      <w:rFonts w:ascii="Times New Roman" w:eastAsia="宋体" w:hAnsi="Times New Roman"/>
      <w:sz w:val="18"/>
    </w:rPr>
  </w:style>
  <w:style w:type="character" w:styleId="HTML3">
    <w:name w:val="HTML Sample"/>
    <w:rsid w:val="00D97DFF"/>
    <w:rPr>
      <w:rFonts w:ascii="Courier New" w:hAnsi="Courier New"/>
    </w:rPr>
  </w:style>
  <w:style w:type="character" w:styleId="HTML4">
    <w:name w:val="HTML Variable"/>
    <w:rsid w:val="00D97DFF"/>
    <w:rPr>
      <w:i/>
      <w:iCs/>
    </w:rPr>
  </w:style>
  <w:style w:type="character" w:styleId="ad">
    <w:name w:val="footnote reference"/>
    <w:rsid w:val="00D97DFF"/>
    <w:rPr>
      <w:vertAlign w:val="superscript"/>
    </w:rPr>
  </w:style>
  <w:style w:type="character" w:styleId="HTML5">
    <w:name w:val="HTML Code"/>
    <w:rsid w:val="00D97DFF"/>
    <w:rPr>
      <w:rFonts w:ascii="Courier New" w:hAnsi="Courier New"/>
      <w:sz w:val="20"/>
      <w:szCs w:val="20"/>
    </w:rPr>
  </w:style>
  <w:style w:type="character" w:styleId="HTML6">
    <w:name w:val="HTML Definition"/>
    <w:rsid w:val="00D97DFF"/>
    <w:rPr>
      <w:i/>
      <w:iCs/>
    </w:rPr>
  </w:style>
  <w:style w:type="character" w:customStyle="1" w:styleId="font01">
    <w:name w:val="font01"/>
    <w:rsid w:val="00D97DF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">
    <w:name w:val="页脚 Char"/>
    <w:link w:val="ae"/>
    <w:uiPriority w:val="99"/>
    <w:rsid w:val="00D97DFF"/>
    <w:rPr>
      <w:kern w:val="2"/>
      <w:sz w:val="18"/>
      <w:szCs w:val="18"/>
    </w:rPr>
  </w:style>
  <w:style w:type="character" w:customStyle="1" w:styleId="CharChar">
    <w:name w:val="段 Char Char"/>
    <w:link w:val="af"/>
    <w:rsid w:val="00D97DFF"/>
    <w:rPr>
      <w:rFonts w:ascii="宋体"/>
      <w:sz w:val="21"/>
      <w:lang w:val="en-US" w:eastAsia="zh-CN" w:bidi="ar-SA"/>
    </w:rPr>
  </w:style>
  <w:style w:type="character" w:customStyle="1" w:styleId="Char0">
    <w:name w:val="段 Char"/>
    <w:qFormat/>
    <w:locked/>
    <w:rsid w:val="00D97DFF"/>
    <w:rPr>
      <w:rFonts w:ascii="宋体"/>
      <w:sz w:val="22"/>
      <w:szCs w:val="22"/>
      <w:lang w:val="en-US" w:eastAsia="zh-CN" w:bidi="ar-SA"/>
    </w:rPr>
  </w:style>
  <w:style w:type="character" w:customStyle="1" w:styleId="Char1">
    <w:name w:val="批注文字 Char"/>
    <w:link w:val="af0"/>
    <w:rsid w:val="00D97DFF"/>
    <w:rPr>
      <w:kern w:val="2"/>
      <w:sz w:val="21"/>
      <w:szCs w:val="24"/>
    </w:rPr>
  </w:style>
  <w:style w:type="character" w:customStyle="1" w:styleId="Char2">
    <w:name w:val="批注主题 Char"/>
    <w:link w:val="af1"/>
    <w:uiPriority w:val="99"/>
    <w:semiHidden/>
    <w:rsid w:val="00D97DFF"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7"/>
    <w:rsid w:val="00D97DFF"/>
  </w:style>
  <w:style w:type="character" w:customStyle="1" w:styleId="font51">
    <w:name w:val="font51"/>
    <w:rsid w:val="00D97DFF"/>
    <w:rPr>
      <w:rFonts w:ascii="Calibri" w:hAnsi="Calibri" w:cs="Calibri" w:hint="default"/>
      <w:i w:val="0"/>
      <w:color w:val="000000"/>
      <w:sz w:val="24"/>
      <w:szCs w:val="24"/>
      <w:u w:val="none"/>
    </w:rPr>
  </w:style>
  <w:style w:type="character" w:customStyle="1" w:styleId="af2">
    <w:name w:val="发布"/>
    <w:rsid w:val="00D97DFF"/>
    <w:rPr>
      <w:rFonts w:ascii="黑体" w:eastAsia="黑体"/>
      <w:spacing w:val="22"/>
      <w:w w:val="100"/>
      <w:position w:val="3"/>
      <w:sz w:val="28"/>
    </w:rPr>
  </w:style>
  <w:style w:type="character" w:customStyle="1" w:styleId="Char3">
    <w:name w:val="二级条标题 Char"/>
    <w:link w:val="a1"/>
    <w:qFormat/>
    <w:rsid w:val="00D97DFF"/>
    <w:rPr>
      <w:rFonts w:eastAsia="黑体"/>
      <w:sz w:val="21"/>
    </w:rPr>
  </w:style>
  <w:style w:type="character" w:customStyle="1" w:styleId="high-light-bg">
    <w:name w:val="high-light-bg"/>
    <w:basedOn w:val="a7"/>
    <w:rsid w:val="00D97DFF"/>
  </w:style>
  <w:style w:type="character" w:customStyle="1" w:styleId="af3">
    <w:name w:val="个人答复风格"/>
    <w:rsid w:val="00D97DFF"/>
    <w:rPr>
      <w:rFonts w:ascii="Arial" w:eastAsia="宋体" w:hAnsi="Arial" w:cs="Arial"/>
      <w:color w:val="auto"/>
      <w:sz w:val="20"/>
    </w:rPr>
  </w:style>
  <w:style w:type="character" w:customStyle="1" w:styleId="af4">
    <w:name w:val="个人撰写风格"/>
    <w:rsid w:val="00D97DFF"/>
    <w:rPr>
      <w:rFonts w:ascii="Arial" w:eastAsia="宋体" w:hAnsi="Arial" w:cs="Arial"/>
      <w:color w:val="auto"/>
      <w:sz w:val="20"/>
    </w:rPr>
  </w:style>
  <w:style w:type="character" w:customStyle="1" w:styleId="Char4">
    <w:name w:val="页眉 Char"/>
    <w:link w:val="af5"/>
    <w:uiPriority w:val="99"/>
    <w:rsid w:val="00D97DFF"/>
    <w:rPr>
      <w:kern w:val="2"/>
      <w:sz w:val="18"/>
      <w:szCs w:val="18"/>
    </w:rPr>
  </w:style>
  <w:style w:type="paragraph" w:styleId="af1">
    <w:name w:val="annotation subject"/>
    <w:basedOn w:val="af0"/>
    <w:next w:val="af0"/>
    <w:link w:val="Char2"/>
    <w:uiPriority w:val="99"/>
    <w:unhideWhenUsed/>
    <w:rsid w:val="00D97DFF"/>
    <w:rPr>
      <w:b/>
      <w:bCs/>
    </w:rPr>
  </w:style>
  <w:style w:type="paragraph" w:styleId="af5">
    <w:name w:val="header"/>
    <w:basedOn w:val="a6"/>
    <w:link w:val="Char4"/>
    <w:uiPriority w:val="99"/>
    <w:rsid w:val="00D97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6">
    <w:name w:val="Title"/>
    <w:basedOn w:val="a6"/>
    <w:qFormat/>
    <w:rsid w:val="00D97DF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7">
    <w:name w:val="Document Map"/>
    <w:basedOn w:val="a6"/>
    <w:rsid w:val="00D97DFF"/>
    <w:pPr>
      <w:shd w:val="clear" w:color="auto" w:fill="000080"/>
    </w:pPr>
  </w:style>
  <w:style w:type="paragraph" w:styleId="50">
    <w:name w:val="toc 5"/>
    <w:basedOn w:val="40"/>
    <w:rsid w:val="00D97DFF"/>
  </w:style>
  <w:style w:type="paragraph" w:styleId="ae">
    <w:name w:val="footer"/>
    <w:basedOn w:val="a6"/>
    <w:link w:val="Char"/>
    <w:uiPriority w:val="99"/>
    <w:rsid w:val="00D97DF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0">
    <w:name w:val="annotation text"/>
    <w:basedOn w:val="a6"/>
    <w:link w:val="Char1"/>
    <w:unhideWhenUsed/>
    <w:rsid w:val="00D97DFF"/>
    <w:pPr>
      <w:jc w:val="left"/>
    </w:pPr>
  </w:style>
  <w:style w:type="paragraph" w:styleId="af8">
    <w:name w:val="Balloon Text"/>
    <w:basedOn w:val="a6"/>
    <w:rsid w:val="00D97DFF"/>
    <w:rPr>
      <w:sz w:val="18"/>
      <w:szCs w:val="18"/>
    </w:rPr>
  </w:style>
  <w:style w:type="paragraph" w:styleId="11">
    <w:name w:val="toc 1"/>
    <w:rsid w:val="00D97DFF"/>
    <w:pPr>
      <w:jc w:val="both"/>
    </w:pPr>
    <w:rPr>
      <w:rFonts w:ascii="宋体"/>
      <w:sz w:val="21"/>
    </w:rPr>
  </w:style>
  <w:style w:type="paragraph" w:styleId="HTML7">
    <w:name w:val="HTML Preformatted"/>
    <w:basedOn w:val="a6"/>
    <w:rsid w:val="00D97DFF"/>
    <w:rPr>
      <w:rFonts w:ascii="Courier New" w:hAnsi="Courier New" w:cs="Courier New"/>
      <w:sz w:val="20"/>
      <w:szCs w:val="20"/>
    </w:rPr>
  </w:style>
  <w:style w:type="paragraph" w:styleId="30">
    <w:name w:val="toc 3"/>
    <w:basedOn w:val="20"/>
    <w:rsid w:val="00D97DFF"/>
  </w:style>
  <w:style w:type="paragraph" w:styleId="af9">
    <w:name w:val="footnote text"/>
    <w:basedOn w:val="a6"/>
    <w:rsid w:val="00D97DFF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rsid w:val="00D97DFF"/>
  </w:style>
  <w:style w:type="paragraph" w:styleId="HTML8">
    <w:name w:val="HTML Address"/>
    <w:basedOn w:val="a6"/>
    <w:rsid w:val="00D97DFF"/>
    <w:rPr>
      <w:i/>
      <w:iCs/>
    </w:rPr>
  </w:style>
  <w:style w:type="paragraph" w:styleId="40">
    <w:name w:val="toc 4"/>
    <w:basedOn w:val="30"/>
    <w:rsid w:val="00D97DFF"/>
  </w:style>
  <w:style w:type="paragraph" w:styleId="80">
    <w:name w:val="toc 8"/>
    <w:basedOn w:val="70"/>
    <w:rsid w:val="00D97DFF"/>
  </w:style>
  <w:style w:type="paragraph" w:styleId="afa">
    <w:name w:val="Normal Indent"/>
    <w:basedOn w:val="a6"/>
    <w:rsid w:val="00D97DFF"/>
    <w:pPr>
      <w:ind w:firstLine="420"/>
    </w:pPr>
    <w:rPr>
      <w:szCs w:val="20"/>
    </w:rPr>
  </w:style>
  <w:style w:type="paragraph" w:styleId="70">
    <w:name w:val="toc 7"/>
    <w:basedOn w:val="60"/>
    <w:rsid w:val="00D97DFF"/>
  </w:style>
  <w:style w:type="paragraph" w:styleId="afb">
    <w:name w:val="Date"/>
    <w:basedOn w:val="a6"/>
    <w:next w:val="a6"/>
    <w:rsid w:val="00D97DFF"/>
    <w:pPr>
      <w:ind w:leftChars="2500" w:left="100"/>
    </w:pPr>
  </w:style>
  <w:style w:type="paragraph" w:styleId="20">
    <w:name w:val="toc 2"/>
    <w:basedOn w:val="11"/>
    <w:rsid w:val="00D97DFF"/>
  </w:style>
  <w:style w:type="paragraph" w:styleId="60">
    <w:name w:val="toc 6"/>
    <w:basedOn w:val="50"/>
    <w:rsid w:val="00D97DFF"/>
  </w:style>
  <w:style w:type="paragraph" w:customStyle="1" w:styleId="a2">
    <w:name w:val="三级条标题"/>
    <w:basedOn w:val="a1"/>
    <w:next w:val="af"/>
    <w:rsid w:val="00D97DFF"/>
    <w:pPr>
      <w:numPr>
        <w:ilvl w:val="3"/>
      </w:numPr>
      <w:outlineLvl w:val="4"/>
    </w:pPr>
  </w:style>
  <w:style w:type="paragraph" w:customStyle="1" w:styleId="afc">
    <w:name w:val="标准书眉_奇数页"/>
    <w:next w:val="a6"/>
    <w:rsid w:val="00D97DFF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d">
    <w:name w:val="注："/>
    <w:next w:val="af"/>
    <w:rsid w:val="00D97DFF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e">
    <w:name w:val="封面标准英文名称"/>
    <w:rsid w:val="00D97DF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">
    <w:name w:val="段"/>
    <w:link w:val="CharChar"/>
    <w:qFormat/>
    <w:rsid w:val="00D97D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">
    <w:name w:val="正文图标题"/>
    <w:next w:val="af"/>
    <w:rsid w:val="00D97DFF"/>
    <w:pPr>
      <w:jc w:val="center"/>
    </w:pPr>
    <w:rPr>
      <w:rFonts w:ascii="黑体" w:eastAsia="黑体"/>
      <w:sz w:val="21"/>
    </w:rPr>
  </w:style>
  <w:style w:type="paragraph" w:customStyle="1" w:styleId="12">
    <w:name w:val="列出段落1"/>
    <w:basedOn w:val="a6"/>
    <w:uiPriority w:val="99"/>
    <w:rsid w:val="00D97DFF"/>
    <w:pPr>
      <w:ind w:firstLineChars="200" w:firstLine="420"/>
    </w:pPr>
    <w:rPr>
      <w:szCs w:val="21"/>
    </w:rPr>
  </w:style>
  <w:style w:type="paragraph" w:customStyle="1" w:styleId="aff0">
    <w:name w:val="封面标准文稿编辑信息"/>
    <w:rsid w:val="00D97DFF"/>
    <w:pPr>
      <w:spacing w:before="180" w:line="180" w:lineRule="exact"/>
      <w:jc w:val="center"/>
    </w:pPr>
    <w:rPr>
      <w:rFonts w:ascii="宋体"/>
      <w:sz w:val="21"/>
    </w:rPr>
  </w:style>
  <w:style w:type="paragraph" w:styleId="aff1">
    <w:name w:val="List Paragraph"/>
    <w:basedOn w:val="a6"/>
    <w:uiPriority w:val="34"/>
    <w:qFormat/>
    <w:rsid w:val="00D97DFF"/>
    <w:pPr>
      <w:ind w:firstLineChars="200" w:firstLine="420"/>
    </w:pPr>
    <w:rPr>
      <w:rFonts w:ascii="Calibri" w:hAnsi="Calibri"/>
      <w:szCs w:val="22"/>
    </w:rPr>
  </w:style>
  <w:style w:type="paragraph" w:customStyle="1" w:styleId="aff2">
    <w:name w:val="列项●（二级）"/>
    <w:rsid w:val="00D97DFF"/>
    <w:p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3">
    <w:name w:val="附录章标题"/>
    <w:next w:val="af"/>
    <w:rsid w:val="00D97DFF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4">
    <w:name w:val="标准书眉一"/>
    <w:rsid w:val="00D97DFF"/>
    <w:pPr>
      <w:jc w:val="both"/>
    </w:pPr>
  </w:style>
  <w:style w:type="paragraph" w:customStyle="1" w:styleId="a1">
    <w:name w:val="二级条标题"/>
    <w:basedOn w:val="a0"/>
    <w:next w:val="af"/>
    <w:link w:val="Char3"/>
    <w:rsid w:val="00D97DFF"/>
    <w:pPr>
      <w:numPr>
        <w:ilvl w:val="2"/>
      </w:numPr>
      <w:outlineLvl w:val="3"/>
    </w:pPr>
  </w:style>
  <w:style w:type="paragraph" w:customStyle="1" w:styleId="a0">
    <w:name w:val="一级条标题"/>
    <w:next w:val="af"/>
    <w:rsid w:val="00D97DFF"/>
    <w:pPr>
      <w:numPr>
        <w:ilvl w:val="1"/>
        <w:numId w:val="1"/>
      </w:numPr>
      <w:outlineLvl w:val="2"/>
    </w:pPr>
    <w:rPr>
      <w:rFonts w:eastAsia="黑体"/>
      <w:sz w:val="21"/>
    </w:rPr>
  </w:style>
  <w:style w:type="paragraph" w:customStyle="1" w:styleId="aff5">
    <w:name w:val="标准书眉_偶数页"/>
    <w:basedOn w:val="afc"/>
    <w:next w:val="a6"/>
    <w:rsid w:val="00D97DFF"/>
    <w:pPr>
      <w:jc w:val="left"/>
    </w:pPr>
  </w:style>
  <w:style w:type="paragraph" w:customStyle="1" w:styleId="aff6">
    <w:name w:val="封面正文"/>
    <w:rsid w:val="00D97DFF"/>
    <w:pPr>
      <w:jc w:val="both"/>
    </w:pPr>
  </w:style>
  <w:style w:type="paragraph" w:customStyle="1" w:styleId="aff7">
    <w:name w:val="附录标识"/>
    <w:basedOn w:val="aff8"/>
    <w:rsid w:val="00D97DFF"/>
    <w:pPr>
      <w:tabs>
        <w:tab w:val="left" w:pos="6405"/>
      </w:tabs>
      <w:spacing w:after="200"/>
    </w:pPr>
    <w:rPr>
      <w:sz w:val="21"/>
    </w:rPr>
  </w:style>
  <w:style w:type="paragraph" w:customStyle="1" w:styleId="aff9">
    <w:name w:val="附录二级条标题"/>
    <w:basedOn w:val="affa"/>
    <w:next w:val="af"/>
    <w:rsid w:val="00D97DFF"/>
    <w:pPr>
      <w:outlineLvl w:val="3"/>
    </w:pPr>
  </w:style>
  <w:style w:type="paragraph" w:customStyle="1" w:styleId="affb">
    <w:name w:val="注×："/>
    <w:rsid w:val="00D97DFF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c">
    <w:name w:val="发布日期"/>
    <w:rsid w:val="00D97DFF"/>
    <w:rPr>
      <w:rFonts w:eastAsia="黑体"/>
      <w:sz w:val="28"/>
    </w:rPr>
  </w:style>
  <w:style w:type="paragraph" w:customStyle="1" w:styleId="affd">
    <w:name w:val="数字编号列项（二级）"/>
    <w:rsid w:val="00D97DFF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e">
    <w:name w:val="三级无"/>
    <w:basedOn w:val="a2"/>
    <w:rsid w:val="00D97DFF"/>
    <w:pPr>
      <w:outlineLvl w:val="3"/>
    </w:pPr>
    <w:rPr>
      <w:rFonts w:ascii="宋体" w:eastAsia="宋体"/>
      <w:szCs w:val="21"/>
    </w:rPr>
  </w:style>
  <w:style w:type="paragraph" w:customStyle="1" w:styleId="a">
    <w:name w:val="章标题"/>
    <w:next w:val="af"/>
    <w:rsid w:val="00D97DFF"/>
    <w:pPr>
      <w:numPr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">
    <w:name w:val="附录三级条标题"/>
    <w:basedOn w:val="aff9"/>
    <w:next w:val="af"/>
    <w:rsid w:val="00D97DFF"/>
    <w:pPr>
      <w:outlineLvl w:val="4"/>
    </w:pPr>
  </w:style>
  <w:style w:type="paragraph" w:customStyle="1" w:styleId="affa">
    <w:name w:val="附录一级条标题"/>
    <w:basedOn w:val="aff3"/>
    <w:next w:val="af"/>
    <w:rsid w:val="00D97DFF"/>
    <w:pPr>
      <w:autoSpaceDN w:val="0"/>
      <w:spacing w:beforeLines="0" w:afterLines="0"/>
      <w:outlineLvl w:val="2"/>
    </w:pPr>
  </w:style>
  <w:style w:type="paragraph" w:customStyle="1" w:styleId="afff0">
    <w:name w:val="附录四级条标题"/>
    <w:basedOn w:val="afff"/>
    <w:next w:val="af"/>
    <w:rsid w:val="00D97DFF"/>
    <w:pPr>
      <w:outlineLvl w:val="5"/>
    </w:pPr>
  </w:style>
  <w:style w:type="paragraph" w:customStyle="1" w:styleId="afff1">
    <w:name w:val="目次、标准名称标题"/>
    <w:basedOn w:val="aff8"/>
    <w:next w:val="af"/>
    <w:rsid w:val="00D97DFF"/>
    <w:pPr>
      <w:spacing w:line="460" w:lineRule="exact"/>
    </w:pPr>
  </w:style>
  <w:style w:type="paragraph" w:customStyle="1" w:styleId="afff2">
    <w:name w:val="终结线"/>
    <w:basedOn w:val="a6"/>
    <w:rsid w:val="00D97DFF"/>
    <w:pPr>
      <w:framePr w:hSpace="181" w:vSpace="181" w:wrap="around" w:vAnchor="text" w:hAnchor="margin" w:xAlign="center" w:y="285"/>
    </w:pPr>
  </w:style>
  <w:style w:type="paragraph" w:customStyle="1" w:styleId="afff3">
    <w:name w:val="标准书脚_奇数页"/>
    <w:rsid w:val="00D97DFF"/>
    <w:pPr>
      <w:spacing w:before="120"/>
      <w:jc w:val="right"/>
    </w:pPr>
    <w:rPr>
      <w:sz w:val="18"/>
    </w:rPr>
  </w:style>
  <w:style w:type="paragraph" w:customStyle="1" w:styleId="afff4">
    <w:name w:val="条文脚注"/>
    <w:basedOn w:val="af9"/>
    <w:rsid w:val="00D97DFF"/>
    <w:pPr>
      <w:ind w:leftChars="200" w:left="780" w:hangingChars="200" w:hanging="360"/>
      <w:jc w:val="both"/>
    </w:pPr>
    <w:rPr>
      <w:rFonts w:ascii="宋体"/>
    </w:rPr>
  </w:style>
  <w:style w:type="paragraph" w:customStyle="1" w:styleId="afff5">
    <w:name w:val="二级无"/>
    <w:basedOn w:val="a1"/>
    <w:rsid w:val="00D97DFF"/>
    <w:rPr>
      <w:rFonts w:ascii="宋体" w:eastAsia="宋体"/>
      <w:szCs w:val="21"/>
    </w:rPr>
  </w:style>
  <w:style w:type="paragraph" w:customStyle="1" w:styleId="afff6">
    <w:name w:val="编号列项（三级）"/>
    <w:rsid w:val="00D97DFF"/>
    <w:pPr>
      <w:ind w:leftChars="600" w:left="800" w:hangingChars="200" w:hanging="200"/>
    </w:pPr>
    <w:rPr>
      <w:rFonts w:ascii="宋体"/>
      <w:sz w:val="21"/>
    </w:rPr>
  </w:style>
  <w:style w:type="paragraph" w:customStyle="1" w:styleId="afff7">
    <w:name w:val="其他标准称谓"/>
    <w:rsid w:val="00D97DF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8">
    <w:name w:val="正文表标题"/>
    <w:next w:val="af"/>
    <w:rsid w:val="00D97DFF"/>
    <w:pPr>
      <w:jc w:val="center"/>
    </w:pPr>
    <w:rPr>
      <w:rFonts w:ascii="黑体" w:eastAsia="黑体"/>
      <w:sz w:val="21"/>
    </w:rPr>
  </w:style>
  <w:style w:type="paragraph" w:customStyle="1" w:styleId="aff8">
    <w:name w:val="前言、引言标题"/>
    <w:next w:val="a6"/>
    <w:rsid w:val="00D97DFF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21">
    <w:name w:val="封面标准号2"/>
    <w:basedOn w:val="13"/>
    <w:rsid w:val="00D97DFF"/>
    <w:pPr>
      <w:adjustRightInd w:val="0"/>
      <w:spacing w:before="357" w:line="280" w:lineRule="exact"/>
    </w:pPr>
  </w:style>
  <w:style w:type="paragraph" w:customStyle="1" w:styleId="13">
    <w:name w:val="封面标准号1"/>
    <w:rsid w:val="00D97D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9">
    <w:name w:val="封面标准文稿类别"/>
    <w:rsid w:val="00D97DF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3">
    <w:name w:val="四级条标题"/>
    <w:basedOn w:val="a2"/>
    <w:next w:val="af"/>
    <w:rsid w:val="00D97DFF"/>
    <w:pPr>
      <w:numPr>
        <w:ilvl w:val="4"/>
      </w:numPr>
      <w:outlineLvl w:val="5"/>
    </w:pPr>
  </w:style>
  <w:style w:type="paragraph" w:customStyle="1" w:styleId="afffa">
    <w:name w:val="目次、索引正文"/>
    <w:rsid w:val="00D97DFF"/>
    <w:pPr>
      <w:spacing w:line="320" w:lineRule="exact"/>
      <w:jc w:val="both"/>
    </w:pPr>
    <w:rPr>
      <w:rFonts w:ascii="宋体"/>
      <w:sz w:val="21"/>
    </w:rPr>
  </w:style>
  <w:style w:type="paragraph" w:customStyle="1" w:styleId="22">
    <w:name w:val="列出段落2"/>
    <w:basedOn w:val="a6"/>
    <w:uiPriority w:val="34"/>
    <w:qFormat/>
    <w:rsid w:val="00D97DFF"/>
    <w:pPr>
      <w:ind w:firstLineChars="200" w:firstLine="420"/>
    </w:pPr>
    <w:rPr>
      <w:rFonts w:ascii="Calibri" w:hAnsi="Calibri"/>
    </w:rPr>
  </w:style>
  <w:style w:type="paragraph" w:customStyle="1" w:styleId="afffb">
    <w:name w:val="文献分类号"/>
    <w:rsid w:val="00D97DFF"/>
    <w:pPr>
      <w:widowControl w:val="0"/>
      <w:textAlignment w:val="center"/>
    </w:pPr>
    <w:rPr>
      <w:rFonts w:eastAsia="黑体"/>
      <w:sz w:val="21"/>
    </w:rPr>
  </w:style>
  <w:style w:type="paragraph" w:customStyle="1" w:styleId="afffc">
    <w:name w:val="列项——（一级）"/>
    <w:rsid w:val="00D97DFF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d">
    <w:name w:val="附录图标题"/>
    <w:next w:val="af"/>
    <w:rsid w:val="00D97DFF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fe">
    <w:name w:val="字母编号列项（一级）"/>
    <w:rsid w:val="00D97DFF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">
    <w:name w:val="附录五级条标题"/>
    <w:basedOn w:val="afff0"/>
    <w:next w:val="af"/>
    <w:rsid w:val="00D97DFF"/>
    <w:pPr>
      <w:outlineLvl w:val="6"/>
    </w:pPr>
  </w:style>
  <w:style w:type="paragraph" w:customStyle="1" w:styleId="affff0">
    <w:name w:val="封面标准名称"/>
    <w:rsid w:val="00D97DFF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1">
    <w:name w:val="实施日期"/>
    <w:basedOn w:val="affc"/>
    <w:rsid w:val="00D97DFF"/>
    <w:pPr>
      <w:jc w:val="right"/>
    </w:pPr>
  </w:style>
  <w:style w:type="paragraph" w:customStyle="1" w:styleId="affff2">
    <w:name w:val="参考文献、索引标题"/>
    <w:basedOn w:val="aff8"/>
    <w:next w:val="a6"/>
    <w:rsid w:val="00D97DFF"/>
    <w:pPr>
      <w:spacing w:after="200"/>
    </w:pPr>
    <w:rPr>
      <w:sz w:val="21"/>
    </w:rPr>
  </w:style>
  <w:style w:type="paragraph" w:customStyle="1" w:styleId="affff3">
    <w:name w:val="标准称谓"/>
    <w:next w:val="a6"/>
    <w:rsid w:val="00D97DFF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4">
    <w:name w:val="封面一致性程度标识"/>
    <w:rsid w:val="00D97DFF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5">
    <w:name w:val="图表脚注"/>
    <w:next w:val="af"/>
    <w:rsid w:val="00D97DFF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6">
    <w:name w:val="标准书脚_偶数页"/>
    <w:rsid w:val="00D97DFF"/>
    <w:pPr>
      <w:spacing w:before="120"/>
    </w:pPr>
    <w:rPr>
      <w:sz w:val="18"/>
    </w:rPr>
  </w:style>
  <w:style w:type="paragraph" w:customStyle="1" w:styleId="a4">
    <w:name w:val="五级条标题"/>
    <w:basedOn w:val="a3"/>
    <w:next w:val="af"/>
    <w:rsid w:val="00D97DFF"/>
    <w:pPr>
      <w:numPr>
        <w:ilvl w:val="5"/>
      </w:numPr>
      <w:outlineLvl w:val="6"/>
    </w:pPr>
  </w:style>
  <w:style w:type="paragraph" w:styleId="affff7">
    <w:name w:val="Revision"/>
    <w:uiPriority w:val="99"/>
    <w:semiHidden/>
    <w:rsid w:val="00D97DFF"/>
    <w:rPr>
      <w:kern w:val="2"/>
      <w:sz w:val="21"/>
      <w:szCs w:val="24"/>
    </w:rPr>
  </w:style>
  <w:style w:type="paragraph" w:customStyle="1" w:styleId="affff8">
    <w:name w:val="列项◆（三级）"/>
    <w:rsid w:val="00D97DFF"/>
    <w:pPr>
      <w:tabs>
        <w:tab w:val="left" w:pos="960"/>
      </w:tabs>
      <w:ind w:leftChars="600" w:left="800" w:hangingChars="200" w:hanging="200"/>
    </w:pPr>
    <w:rPr>
      <w:rFonts w:ascii="宋体"/>
      <w:sz w:val="21"/>
    </w:rPr>
  </w:style>
  <w:style w:type="paragraph" w:customStyle="1" w:styleId="affff9">
    <w:name w:val="其他发布部门"/>
    <w:basedOn w:val="affffa"/>
    <w:rsid w:val="00D97DFF"/>
    <w:pPr>
      <w:spacing w:line="0" w:lineRule="atLeast"/>
    </w:pPr>
    <w:rPr>
      <w:rFonts w:ascii="黑体" w:eastAsia="黑体"/>
      <w:b w:val="0"/>
    </w:rPr>
  </w:style>
  <w:style w:type="paragraph" w:customStyle="1" w:styleId="affffa">
    <w:name w:val="发布部门"/>
    <w:next w:val="af"/>
    <w:rsid w:val="00D97DFF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fb">
    <w:name w:val="标准标志"/>
    <w:next w:val="a6"/>
    <w:rsid w:val="00D97DFF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c">
    <w:name w:val="封面标准代替信息"/>
    <w:basedOn w:val="21"/>
    <w:rsid w:val="00D97DFF"/>
    <w:pPr>
      <w:spacing w:before="57"/>
    </w:pPr>
    <w:rPr>
      <w:rFonts w:ascii="宋体"/>
      <w:sz w:val="21"/>
    </w:rPr>
  </w:style>
  <w:style w:type="paragraph" w:customStyle="1" w:styleId="affffd">
    <w:name w:val="附录表标题"/>
    <w:next w:val="af"/>
    <w:rsid w:val="00D97DFF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e">
    <w:name w:val="示例"/>
    <w:next w:val="af"/>
    <w:rsid w:val="00D97DFF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numbering" w:customStyle="1" w:styleId="1">
    <w:name w:val="样式1"/>
    <w:uiPriority w:val="99"/>
    <w:rsid w:val="008F4153"/>
    <w:pPr>
      <w:numPr>
        <w:numId w:val="3"/>
      </w:numPr>
    </w:pPr>
  </w:style>
  <w:style w:type="paragraph" w:customStyle="1" w:styleId="a5">
    <w:name w:val="附录字母编号列项（一级）"/>
    <w:qFormat/>
    <w:rsid w:val="006F733C"/>
    <w:pPr>
      <w:numPr>
        <w:numId w:val="9"/>
      </w:numPr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oleObject" Target="embeddings/oleObject6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8.wmf"/><Relationship Id="rId38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7.bin"/><Relationship Id="rId30" Type="http://schemas.openxmlformats.org/officeDocument/2006/relationships/image" Target="media/image6.png"/><Relationship Id="rId35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58B20-BFF9-4F6F-BBC1-9AB762C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569</Words>
  <Characters>3247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CNIS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XYZhu</dc:creator>
  <cp:lastModifiedBy>lzq</cp:lastModifiedBy>
  <cp:revision>57</cp:revision>
  <cp:lastPrinted>2017-09-11T11:30:00Z</cp:lastPrinted>
  <dcterms:created xsi:type="dcterms:W3CDTF">2019-08-30T02:03:00Z</dcterms:created>
  <dcterms:modified xsi:type="dcterms:W3CDTF">2020-04-27T03:18:00Z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2052-10.1.0.7566</vt:lpwstr>
  </property>
</Properties>
</file>